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955C" w14:textId="699DF0F1" w:rsidR="001E62F9" w:rsidRDefault="001E62F9" w:rsidP="008C0187">
      <w:pPr>
        <w:jc w:val="both"/>
        <w:rPr>
          <w:vanish/>
          <w:color w:val="FF0000"/>
          <w:szCs w:val="18"/>
        </w:rPr>
      </w:pPr>
    </w:p>
    <w:p w14:paraId="47C4F2A8" w14:textId="77777777" w:rsidR="001E62F9" w:rsidRDefault="001E62F9" w:rsidP="008C0187">
      <w:pPr>
        <w:jc w:val="both"/>
        <w:rPr>
          <w:vanish/>
          <w:color w:val="FF0000"/>
          <w:szCs w:val="18"/>
        </w:rPr>
      </w:pPr>
    </w:p>
    <w:p w14:paraId="10E3BFE2" w14:textId="77777777" w:rsidR="001E62F9" w:rsidRPr="00AF3BD8" w:rsidRDefault="001E62F9" w:rsidP="008C0187">
      <w:pPr>
        <w:jc w:val="both"/>
        <w:rPr>
          <w:vanish/>
          <w:color w:val="FF0000"/>
          <w:szCs w:val="18"/>
        </w:rPr>
      </w:pPr>
    </w:p>
    <w:p w14:paraId="11C2062B" w14:textId="13A2E699" w:rsidR="00D1135B" w:rsidRPr="0047547E" w:rsidRDefault="00D1135B" w:rsidP="008C0187">
      <w:pPr>
        <w:pBdr>
          <w:top w:val="single" w:sz="4" w:space="1" w:color="auto" w:shadow="1"/>
          <w:left w:val="single" w:sz="4" w:space="0" w:color="auto" w:shadow="1"/>
          <w:bottom w:val="single" w:sz="4" w:space="1" w:color="auto" w:shadow="1"/>
          <w:right w:val="single" w:sz="4" w:space="4" w:color="auto" w:shadow="1"/>
        </w:pBdr>
        <w:jc w:val="both"/>
        <w:rPr>
          <w:b/>
          <w:bCs/>
          <w:szCs w:val="18"/>
        </w:rPr>
      </w:pPr>
      <w:r w:rsidRPr="0047547E">
        <w:rPr>
          <w:b/>
          <w:bCs/>
          <w:szCs w:val="18"/>
        </w:rPr>
        <w:t xml:space="preserve">Přehled změn </w:t>
      </w:r>
      <w:r w:rsidR="002F69C2" w:rsidRPr="0047547E">
        <w:rPr>
          <w:b/>
          <w:bCs/>
          <w:szCs w:val="18"/>
        </w:rPr>
        <w:t xml:space="preserve">Podmínek </w:t>
      </w:r>
      <w:r w:rsidR="00426EAC" w:rsidRPr="0047547E">
        <w:rPr>
          <w:b/>
          <w:bCs/>
          <w:szCs w:val="18"/>
        </w:rPr>
        <w:t xml:space="preserve">ke Smlouvě o obstarávání koupě nebo prodeje investičních nástrojů </w:t>
      </w:r>
      <w:r w:rsidRPr="0047547E">
        <w:rPr>
          <w:b/>
          <w:bCs/>
          <w:szCs w:val="18"/>
        </w:rPr>
        <w:t>účinných ode dne</w:t>
      </w:r>
      <w:r w:rsidR="00ED0353" w:rsidRPr="0047547E">
        <w:rPr>
          <w:b/>
          <w:bCs/>
          <w:szCs w:val="18"/>
        </w:rPr>
        <w:t xml:space="preserve"> 1</w:t>
      </w:r>
      <w:r w:rsidR="00994E14" w:rsidRPr="0047547E">
        <w:rPr>
          <w:b/>
          <w:bCs/>
          <w:szCs w:val="18"/>
        </w:rPr>
        <w:t>5</w:t>
      </w:r>
      <w:r w:rsidR="00ED0353" w:rsidRPr="0047547E">
        <w:rPr>
          <w:b/>
          <w:bCs/>
          <w:szCs w:val="18"/>
        </w:rPr>
        <w:t>.</w:t>
      </w:r>
      <w:r w:rsidR="00994E14" w:rsidRPr="0047547E">
        <w:rPr>
          <w:b/>
          <w:bCs/>
          <w:szCs w:val="18"/>
        </w:rPr>
        <w:t>6</w:t>
      </w:r>
      <w:r w:rsidR="00ED0353" w:rsidRPr="0047547E">
        <w:rPr>
          <w:b/>
          <w:bCs/>
          <w:szCs w:val="18"/>
        </w:rPr>
        <w:t>.</w:t>
      </w:r>
      <w:r w:rsidRPr="0047547E">
        <w:rPr>
          <w:b/>
          <w:bCs/>
          <w:szCs w:val="18"/>
        </w:rPr>
        <w:t>202</w:t>
      </w:r>
      <w:r w:rsidR="00994E14" w:rsidRPr="0047547E">
        <w:rPr>
          <w:b/>
          <w:bCs/>
          <w:szCs w:val="18"/>
        </w:rPr>
        <w:t>5</w:t>
      </w:r>
    </w:p>
    <w:p w14:paraId="5B736275" w14:textId="77777777" w:rsidR="00D1135B" w:rsidRPr="0047547E" w:rsidRDefault="00D1135B" w:rsidP="008C0187">
      <w:pPr>
        <w:jc w:val="both"/>
        <w:rPr>
          <w:color w:val="FF0000"/>
          <w:szCs w:val="18"/>
        </w:rPr>
      </w:pPr>
    </w:p>
    <w:p w14:paraId="7495143E" w14:textId="43EC8A05" w:rsidR="00D1135B" w:rsidRDefault="00D1135B" w:rsidP="008C0187">
      <w:pPr>
        <w:jc w:val="both"/>
        <w:rPr>
          <w:szCs w:val="18"/>
        </w:rPr>
      </w:pPr>
      <w:r w:rsidRPr="0047547E">
        <w:rPr>
          <w:szCs w:val="18"/>
        </w:rPr>
        <w:t>Ode dne</w:t>
      </w:r>
      <w:r w:rsidR="00ED0353" w:rsidRPr="0047547E">
        <w:rPr>
          <w:szCs w:val="18"/>
        </w:rPr>
        <w:t xml:space="preserve"> 1</w:t>
      </w:r>
      <w:r w:rsidR="00994E14" w:rsidRPr="0047547E">
        <w:rPr>
          <w:szCs w:val="18"/>
        </w:rPr>
        <w:t>5</w:t>
      </w:r>
      <w:r w:rsidR="00ED0353" w:rsidRPr="0047547E">
        <w:rPr>
          <w:szCs w:val="18"/>
        </w:rPr>
        <w:t>.</w:t>
      </w:r>
      <w:r w:rsidR="00994E14" w:rsidRPr="0047547E">
        <w:rPr>
          <w:szCs w:val="18"/>
        </w:rPr>
        <w:t>6</w:t>
      </w:r>
      <w:r w:rsidR="00ED0353" w:rsidRPr="0047547E">
        <w:rPr>
          <w:szCs w:val="18"/>
        </w:rPr>
        <w:t>.</w:t>
      </w:r>
      <w:r w:rsidRPr="0047547E">
        <w:rPr>
          <w:szCs w:val="18"/>
        </w:rPr>
        <w:t>202</w:t>
      </w:r>
      <w:r w:rsidR="00994E14" w:rsidRPr="0047547E">
        <w:rPr>
          <w:szCs w:val="18"/>
        </w:rPr>
        <w:t>5</w:t>
      </w:r>
      <w:r w:rsidRPr="008C188F">
        <w:rPr>
          <w:szCs w:val="18"/>
        </w:rPr>
        <w:t xml:space="preserve"> se za nedílnou součást </w:t>
      </w:r>
      <w:r w:rsidR="00426EAC" w:rsidRPr="008208D9">
        <w:t>Smlouvy o obstarávání koupě nebo prodeje investičních nástrojů</w:t>
      </w:r>
      <w:r w:rsidR="002F69C2" w:rsidRPr="00A001AC">
        <w:rPr>
          <w:bCs/>
          <w:szCs w:val="18"/>
        </w:rPr>
        <w:t xml:space="preserve"> </w:t>
      </w:r>
      <w:r w:rsidRPr="008C188F">
        <w:rPr>
          <w:szCs w:val="18"/>
        </w:rPr>
        <w:t>ve smyslu čl.</w:t>
      </w:r>
      <w:r w:rsidR="00C84221" w:rsidRPr="008C188F">
        <w:rPr>
          <w:szCs w:val="18"/>
        </w:rPr>
        <w:t> </w:t>
      </w:r>
      <w:r w:rsidRPr="008C188F">
        <w:rPr>
          <w:szCs w:val="18"/>
        </w:rPr>
        <w:t xml:space="preserve">2.1. Všeobecných obchodních podmínek považují tyto nové </w:t>
      </w:r>
      <w:r w:rsidR="00CE0BF5">
        <w:rPr>
          <w:szCs w:val="18"/>
        </w:rPr>
        <w:t>P</w:t>
      </w:r>
      <w:r w:rsidRPr="008C188F">
        <w:rPr>
          <w:szCs w:val="18"/>
        </w:rPr>
        <w:t xml:space="preserve">odmínky ve znění níže uvedených změn. Nový text je upraven kurzívou a podtržením, rušený text je upraven kurzívou a přeškrtnutím. </w:t>
      </w:r>
    </w:p>
    <w:p w14:paraId="16368463" w14:textId="19D23AA6" w:rsidR="00F04316" w:rsidRDefault="00F04316" w:rsidP="008C0187">
      <w:pPr>
        <w:jc w:val="both"/>
        <w:rPr>
          <w:szCs w:val="18"/>
        </w:rPr>
      </w:pPr>
    </w:p>
    <w:p w14:paraId="1704548B" w14:textId="43A2735F" w:rsidR="00555BD6" w:rsidRPr="006B00D1" w:rsidRDefault="00555BD6" w:rsidP="00555BD6">
      <w:pPr>
        <w:suppressAutoHyphens/>
        <w:jc w:val="both"/>
        <w:rPr>
          <w:b/>
          <w:bCs/>
          <w:szCs w:val="18"/>
        </w:rPr>
      </w:pPr>
      <w:bookmarkStart w:id="0" w:name="_Ref197839648"/>
      <w:bookmarkStart w:id="1" w:name="ceska"/>
      <w:bookmarkStart w:id="2" w:name="_Ref222815996"/>
      <w:r w:rsidRPr="006B00D1">
        <w:rPr>
          <w:b/>
          <w:bCs/>
          <w:szCs w:val="18"/>
        </w:rPr>
        <w:t xml:space="preserve">čl. </w:t>
      </w:r>
      <w:r w:rsidR="00994E14">
        <w:rPr>
          <w:b/>
          <w:bCs/>
          <w:szCs w:val="18"/>
        </w:rPr>
        <w:t>3</w:t>
      </w:r>
      <w:r w:rsidR="00FB5F0A">
        <w:rPr>
          <w:b/>
          <w:bCs/>
          <w:szCs w:val="18"/>
        </w:rPr>
        <w:t>.</w:t>
      </w:r>
      <w:r w:rsidR="002952F7">
        <w:rPr>
          <w:b/>
          <w:bCs/>
          <w:szCs w:val="18"/>
        </w:rPr>
        <w:t>1</w:t>
      </w:r>
      <w:r w:rsidR="00FB5F0A">
        <w:rPr>
          <w:b/>
          <w:bCs/>
          <w:szCs w:val="18"/>
        </w:rPr>
        <w:t>8</w:t>
      </w:r>
      <w:r w:rsidRPr="006B00D1">
        <w:rPr>
          <w:b/>
          <w:bCs/>
          <w:szCs w:val="18"/>
        </w:rPr>
        <w:t xml:space="preserve"> se mění následujícím způsobem</w:t>
      </w:r>
    </w:p>
    <w:p w14:paraId="242313B7" w14:textId="472A5233" w:rsidR="00994E14" w:rsidRDefault="00994E14" w:rsidP="00994E14">
      <w:pPr>
        <w:suppressAutoHyphens/>
        <w:jc w:val="both"/>
      </w:pPr>
      <w:r w:rsidRPr="00994E14">
        <w:rPr>
          <w:b/>
          <w:bCs/>
        </w:rPr>
        <w:t>Selhání vypořádání obchodu</w:t>
      </w:r>
      <w:r>
        <w:t>. V případě Selhání vypořádání obchodu Banka:</w:t>
      </w:r>
    </w:p>
    <w:p w14:paraId="70B8212E" w14:textId="77777777" w:rsidR="00994E14" w:rsidRDefault="00994E14" w:rsidP="00994E14">
      <w:pPr>
        <w:suppressAutoHyphens/>
        <w:ind w:left="426" w:hanging="284"/>
        <w:jc w:val="both"/>
      </w:pPr>
      <w:r>
        <w:t>a)</w:t>
      </w:r>
      <w:r>
        <w:tab/>
        <w:t>poukáže Peněžitou náhradu na Podúčet hotovosti, pokud Klientovi vzniklo podle platných právních předpisů právo na úhradu Peněžité náhrady v jeho prospěch, nebo</w:t>
      </w:r>
    </w:p>
    <w:p w14:paraId="62DDC969" w14:textId="77777777" w:rsidR="00994E14" w:rsidRDefault="00994E14" w:rsidP="00994E14">
      <w:pPr>
        <w:suppressAutoHyphens/>
        <w:ind w:left="426" w:hanging="284"/>
        <w:jc w:val="both"/>
      </w:pPr>
      <w:r>
        <w:t>b)</w:t>
      </w:r>
      <w:r>
        <w:tab/>
        <w:t>strhne Peněžitou sankci z Podúčtu hotovosti, pokud Klientovi vznikla podle platných právních předpisů povinnost k náhradě Peněžité sankce ve prospěch Banky,</w:t>
      </w:r>
    </w:p>
    <w:p w14:paraId="0630B63E" w14:textId="7184A9F7" w:rsidR="00555BD6" w:rsidRPr="00366B9F" w:rsidRDefault="00994E14" w:rsidP="00994E14">
      <w:pPr>
        <w:suppressAutoHyphens/>
        <w:jc w:val="both"/>
      </w:pPr>
      <w:r>
        <w:t>a to vždy v průběhu kalendářního měsíce následujícího po měsíci, ve kterém k Selhání vypořádání obchodu došlo</w:t>
      </w:r>
      <w:r w:rsidRPr="00994E14">
        <w:rPr>
          <w:i/>
          <w:iCs/>
          <w:u w:val="single"/>
        </w:rPr>
        <w:t>, případně ve kterém je Banka o Peněžité náhradě nebo Peněžité sankci informována</w:t>
      </w:r>
      <w:r>
        <w:t>.</w:t>
      </w:r>
    </w:p>
    <w:p w14:paraId="514CC9D4" w14:textId="3D88C92A" w:rsidR="00555BD6" w:rsidRDefault="00555BD6" w:rsidP="008C0187">
      <w:pPr>
        <w:suppressAutoHyphens/>
        <w:jc w:val="both"/>
      </w:pPr>
    </w:p>
    <w:p w14:paraId="60577DBC" w14:textId="69A5F0F5" w:rsidR="00994E14" w:rsidRDefault="00994E14" w:rsidP="007D559F">
      <w:pPr>
        <w:suppressAutoHyphens/>
        <w:jc w:val="both"/>
        <w:rPr>
          <w:b/>
          <w:bCs/>
          <w:szCs w:val="18"/>
        </w:rPr>
      </w:pPr>
      <w:r>
        <w:rPr>
          <w:b/>
          <w:bCs/>
          <w:szCs w:val="18"/>
        </w:rPr>
        <w:t>za stávající čl. 4.6 se vkládá nový čl. 4.7 tohoto znění</w:t>
      </w:r>
    </w:p>
    <w:p w14:paraId="417AF963" w14:textId="68DC3D00" w:rsidR="00994E14" w:rsidRPr="00994E14" w:rsidRDefault="00994E14" w:rsidP="007D559F">
      <w:pPr>
        <w:suppressAutoHyphens/>
        <w:jc w:val="both"/>
        <w:rPr>
          <w:b/>
          <w:bCs/>
          <w:i/>
          <w:iCs/>
          <w:szCs w:val="18"/>
          <w:u w:val="single"/>
        </w:rPr>
      </w:pPr>
      <w:r w:rsidRPr="00994E14">
        <w:rPr>
          <w:i/>
          <w:iCs/>
          <w:u w:val="single"/>
        </w:rPr>
        <w:t>Banka neodpovídá za obsah, správnost, vhodnost či ekonomickou výhodnost informací, které předává Klientovi v rámci Správy cenných papírů od Správce evidence či jakékoliv jiné osoby. Banka neposuzuje obsah, správnost, vhodnost či ekonomickou výhodnost jakéhokoliv jednání Klienta (včetně např. udělení Pokynu Bance), které Klient na základě takových informací učiní, nenese za takové jednání či udělený Pokyn odpovědnost a ani neposkytuje radu vedoucí k učinění takového jednání či udělení Pokynu.</w:t>
      </w:r>
    </w:p>
    <w:p w14:paraId="0985B0CC" w14:textId="77777777" w:rsidR="00994E14" w:rsidRDefault="00994E14" w:rsidP="007D559F">
      <w:pPr>
        <w:suppressAutoHyphens/>
        <w:jc w:val="both"/>
        <w:rPr>
          <w:b/>
          <w:bCs/>
          <w:szCs w:val="18"/>
        </w:rPr>
      </w:pPr>
    </w:p>
    <w:p w14:paraId="29FD5082" w14:textId="53F9DB0F" w:rsidR="00994E14" w:rsidRDefault="00994E14" w:rsidP="007D559F">
      <w:pPr>
        <w:suppressAutoHyphens/>
        <w:jc w:val="both"/>
        <w:rPr>
          <w:b/>
          <w:bCs/>
          <w:szCs w:val="18"/>
        </w:rPr>
      </w:pPr>
      <w:r>
        <w:rPr>
          <w:b/>
          <w:bCs/>
          <w:szCs w:val="18"/>
        </w:rPr>
        <w:t>stávající čl. 4.7 – 4.9 se nově přečíslovávají na čl. 4.8 – 4.10</w:t>
      </w:r>
    </w:p>
    <w:p w14:paraId="5B65BBC0" w14:textId="77777777" w:rsidR="00994E14" w:rsidRDefault="00994E14" w:rsidP="007D559F">
      <w:pPr>
        <w:suppressAutoHyphens/>
        <w:jc w:val="both"/>
        <w:rPr>
          <w:b/>
          <w:bCs/>
          <w:szCs w:val="18"/>
        </w:rPr>
      </w:pPr>
    </w:p>
    <w:p w14:paraId="305565DD" w14:textId="766CBE8A" w:rsidR="007D559F" w:rsidRPr="006B00D1" w:rsidRDefault="00994E14" w:rsidP="007D559F">
      <w:pPr>
        <w:suppressAutoHyphens/>
        <w:jc w:val="both"/>
        <w:rPr>
          <w:b/>
          <w:bCs/>
          <w:szCs w:val="18"/>
        </w:rPr>
      </w:pPr>
      <w:r>
        <w:rPr>
          <w:b/>
          <w:bCs/>
          <w:szCs w:val="18"/>
        </w:rPr>
        <w:t xml:space="preserve">za stávající </w:t>
      </w:r>
      <w:r w:rsidR="007D559F" w:rsidRPr="006B00D1">
        <w:rPr>
          <w:b/>
          <w:bCs/>
          <w:szCs w:val="18"/>
        </w:rPr>
        <w:t xml:space="preserve">čl. </w:t>
      </w:r>
      <w:r w:rsidR="007D559F">
        <w:rPr>
          <w:b/>
          <w:bCs/>
          <w:szCs w:val="18"/>
        </w:rPr>
        <w:t>5.</w:t>
      </w:r>
      <w:r w:rsidR="005A7A34">
        <w:rPr>
          <w:b/>
          <w:bCs/>
          <w:szCs w:val="18"/>
        </w:rPr>
        <w:t>3.</w:t>
      </w:r>
      <w:r>
        <w:rPr>
          <w:b/>
          <w:bCs/>
          <w:szCs w:val="18"/>
        </w:rPr>
        <w:t>2 písm. i) se vkládá nové písm. j)</w:t>
      </w:r>
      <w:r w:rsidR="007D559F" w:rsidRPr="006B00D1">
        <w:rPr>
          <w:b/>
          <w:bCs/>
          <w:szCs w:val="18"/>
        </w:rPr>
        <w:t xml:space="preserve"> </w:t>
      </w:r>
      <w:r>
        <w:rPr>
          <w:b/>
          <w:bCs/>
          <w:szCs w:val="18"/>
        </w:rPr>
        <w:t>tohoto znění</w:t>
      </w:r>
    </w:p>
    <w:p w14:paraId="208A48DA" w14:textId="77777777" w:rsidR="00994E14" w:rsidRPr="00994E14" w:rsidRDefault="00994E14" w:rsidP="00994E14">
      <w:pPr>
        <w:suppressAutoHyphens/>
        <w:ind w:left="426" w:hanging="284"/>
        <w:jc w:val="both"/>
        <w:rPr>
          <w:i/>
          <w:iCs/>
          <w:szCs w:val="18"/>
          <w:u w:val="single"/>
        </w:rPr>
      </w:pPr>
      <w:r w:rsidRPr="00994E14">
        <w:rPr>
          <w:i/>
          <w:iCs/>
          <w:szCs w:val="18"/>
          <w:u w:val="single"/>
        </w:rPr>
        <w:t>j)</w:t>
      </w:r>
      <w:r w:rsidRPr="00994E14">
        <w:rPr>
          <w:i/>
          <w:iCs/>
          <w:szCs w:val="18"/>
          <w:u w:val="single"/>
        </w:rPr>
        <w:tab/>
        <w:t>Pokyn k výkonu hlasovacích práv (dle odst. 5.22.7, odst. 5.23 a násl.).</w:t>
      </w:r>
    </w:p>
    <w:p w14:paraId="791FE4BC" w14:textId="77777777" w:rsidR="007D559F" w:rsidRDefault="007D559F" w:rsidP="008C0187">
      <w:pPr>
        <w:suppressAutoHyphens/>
        <w:jc w:val="both"/>
      </w:pPr>
    </w:p>
    <w:p w14:paraId="32BC1267" w14:textId="2732E262" w:rsidR="005A7A34" w:rsidRPr="006B00D1" w:rsidRDefault="005A7A34" w:rsidP="005A7A34">
      <w:pPr>
        <w:suppressAutoHyphens/>
        <w:jc w:val="both"/>
        <w:rPr>
          <w:b/>
          <w:bCs/>
          <w:szCs w:val="18"/>
        </w:rPr>
      </w:pPr>
      <w:r>
        <w:rPr>
          <w:b/>
          <w:bCs/>
          <w:szCs w:val="18"/>
        </w:rPr>
        <w:t xml:space="preserve">za stávající </w:t>
      </w:r>
      <w:r w:rsidRPr="006B00D1">
        <w:rPr>
          <w:b/>
          <w:bCs/>
          <w:szCs w:val="18"/>
        </w:rPr>
        <w:t xml:space="preserve">čl. </w:t>
      </w:r>
      <w:r>
        <w:rPr>
          <w:b/>
          <w:bCs/>
          <w:szCs w:val="18"/>
        </w:rPr>
        <w:t>5.22.5 písm. e) se vkládá nové písm. f)</w:t>
      </w:r>
      <w:r w:rsidRPr="006B00D1">
        <w:rPr>
          <w:b/>
          <w:bCs/>
          <w:szCs w:val="18"/>
        </w:rPr>
        <w:t xml:space="preserve"> </w:t>
      </w:r>
      <w:r>
        <w:rPr>
          <w:b/>
          <w:bCs/>
          <w:szCs w:val="18"/>
        </w:rPr>
        <w:t>tohoto znění</w:t>
      </w:r>
    </w:p>
    <w:p w14:paraId="69023332" w14:textId="31F4C1FC" w:rsidR="005A7A34" w:rsidRPr="005A7A34" w:rsidRDefault="005A7A34" w:rsidP="005A7A34">
      <w:pPr>
        <w:suppressAutoHyphens/>
        <w:ind w:left="426" w:hanging="284"/>
        <w:jc w:val="both"/>
        <w:rPr>
          <w:i/>
          <w:iCs/>
          <w:u w:val="single"/>
        </w:rPr>
      </w:pPr>
      <w:bookmarkStart w:id="3" w:name="_Hlk193704872"/>
      <w:r w:rsidRPr="005A7A34">
        <w:rPr>
          <w:i/>
          <w:iCs/>
          <w:szCs w:val="18"/>
          <w:u w:val="single"/>
        </w:rPr>
        <w:t>f)</w:t>
      </w:r>
      <w:r w:rsidRPr="005A7A34">
        <w:rPr>
          <w:i/>
          <w:iCs/>
          <w:szCs w:val="18"/>
          <w:u w:val="single"/>
        </w:rPr>
        <w:tab/>
        <w:t>uplatňuje na základě volby Klienta takové právo či práva související s Cennými papíry, jejichž uplatnění příslušné podmínky týkající se takových práv umožňují, jako např. výběr mezi cennými papíry a peněžními prostředky, různými typy cenných papírů apod.</w:t>
      </w:r>
      <w:bookmarkEnd w:id="3"/>
    </w:p>
    <w:p w14:paraId="408244BD" w14:textId="77777777" w:rsidR="005A7A34" w:rsidRDefault="005A7A34" w:rsidP="008C0187">
      <w:pPr>
        <w:suppressAutoHyphens/>
        <w:jc w:val="both"/>
      </w:pPr>
    </w:p>
    <w:p w14:paraId="4330C508" w14:textId="116C9E11" w:rsidR="005A7A34" w:rsidRDefault="005A7A34" w:rsidP="008C0187">
      <w:pPr>
        <w:suppressAutoHyphens/>
        <w:jc w:val="both"/>
      </w:pPr>
      <w:r w:rsidRPr="006B00D1">
        <w:rPr>
          <w:b/>
          <w:bCs/>
          <w:szCs w:val="18"/>
        </w:rPr>
        <w:t xml:space="preserve">čl. </w:t>
      </w:r>
      <w:r>
        <w:rPr>
          <w:b/>
          <w:bCs/>
          <w:szCs w:val="18"/>
        </w:rPr>
        <w:t>5.23.4</w:t>
      </w:r>
      <w:r w:rsidRPr="006B00D1">
        <w:rPr>
          <w:b/>
          <w:bCs/>
          <w:szCs w:val="18"/>
        </w:rPr>
        <w:t xml:space="preserve"> se mění následujícím způsobem</w:t>
      </w:r>
    </w:p>
    <w:p w14:paraId="2A7F82C7" w14:textId="1407AC92" w:rsidR="005A7A34" w:rsidRDefault="005A7A34" w:rsidP="008C0187">
      <w:pPr>
        <w:suppressAutoHyphens/>
        <w:jc w:val="both"/>
      </w:pPr>
      <w:r w:rsidRPr="005A7A34">
        <w:t xml:space="preserve">Aby byla Banka schopna řádně a včas plnit povinnosti dle </w:t>
      </w:r>
      <w:r w:rsidRPr="005A7A34">
        <w:rPr>
          <w:i/>
          <w:iCs/>
          <w:u w:val="single"/>
        </w:rPr>
        <w:t>odst. 5.22.7 a</w:t>
      </w:r>
      <w:r w:rsidRPr="005A7A34">
        <w:t xml:space="preserve"> tohoto </w:t>
      </w:r>
      <w:r w:rsidRPr="005A7A34">
        <w:rPr>
          <w:strike/>
          <w:u w:val="single"/>
        </w:rPr>
        <w:t>článku</w:t>
      </w:r>
      <w:r w:rsidRPr="005A7A34">
        <w:t xml:space="preserve"> </w:t>
      </w:r>
      <w:r w:rsidRPr="005A7A34">
        <w:rPr>
          <w:i/>
          <w:iCs/>
          <w:u w:val="single"/>
        </w:rPr>
        <w:t>odst.</w:t>
      </w:r>
      <w:r>
        <w:t xml:space="preserve"> </w:t>
      </w:r>
      <w:r w:rsidRPr="005A7A34">
        <w:t>5.23, je Klient povinen sdělit Bance svou e-mailovou adresu pro účely doručování na základě Smlouvy. Klientovi, který Bance neposkytne svou e-mailovou adresu, nebude Banka schopna předávat informace od emitentů a umožnit mu výkon práv spojených s cennými papíry.</w:t>
      </w:r>
    </w:p>
    <w:bookmarkEnd w:id="0"/>
    <w:bookmarkEnd w:id="1"/>
    <w:bookmarkEnd w:id="2"/>
    <w:p w14:paraId="08FBAFC3" w14:textId="3A927401" w:rsidR="00070E09" w:rsidRDefault="00070E09" w:rsidP="008C0187">
      <w:pPr>
        <w:suppressAutoHyphens/>
        <w:jc w:val="both"/>
        <w:rPr>
          <w:i/>
          <w:iCs/>
          <w:u w:val="single"/>
        </w:rPr>
      </w:pPr>
    </w:p>
    <w:p w14:paraId="1F790BA1" w14:textId="75E5A0AF" w:rsidR="00070E09" w:rsidRDefault="00070E09" w:rsidP="008C0187">
      <w:pPr>
        <w:suppressAutoHyphens/>
        <w:jc w:val="both"/>
        <w:rPr>
          <w:b/>
          <w:bCs/>
        </w:rPr>
      </w:pPr>
      <w:r>
        <w:rPr>
          <w:b/>
          <w:bCs/>
        </w:rPr>
        <w:t>následující pojmy uvedené v čl. 9.2 se mění tímto způsobem</w:t>
      </w:r>
    </w:p>
    <w:p w14:paraId="5C8A88E2" w14:textId="1FFEE179" w:rsidR="00070E09" w:rsidRPr="005A7A34" w:rsidRDefault="005A7A34" w:rsidP="008C0187">
      <w:pPr>
        <w:suppressAutoHyphens/>
        <w:jc w:val="both"/>
      </w:pPr>
      <w:r w:rsidRPr="008208D9">
        <w:rPr>
          <w:szCs w:val="18"/>
        </w:rPr>
        <w:t>„</w:t>
      </w:r>
      <w:r w:rsidRPr="008208D9">
        <w:rPr>
          <w:b/>
          <w:szCs w:val="18"/>
        </w:rPr>
        <w:t>Informace o investičních službách a nástrojích</w:t>
      </w:r>
      <w:r w:rsidRPr="008208D9">
        <w:rPr>
          <w:szCs w:val="18"/>
        </w:rPr>
        <w:t>“</w:t>
      </w:r>
      <w:r w:rsidRPr="008208D9">
        <w:t xml:space="preserve"> jsou informace poskytované Bankou </w:t>
      </w:r>
      <w:r w:rsidRPr="005A7A34">
        <w:rPr>
          <w:strike/>
          <w:u w:val="single"/>
        </w:rPr>
        <w:t>na Internetové adrese</w:t>
      </w:r>
      <w:r>
        <w:t xml:space="preserve"> </w:t>
      </w:r>
      <w:r w:rsidRPr="005A7A34">
        <w:rPr>
          <w:i/>
          <w:iCs/>
          <w:u w:val="single"/>
        </w:rPr>
        <w:t>Klientovi, které jsou v souladu s § 1751 občanského zákoníku nedílnou součástí této Smlouvy</w:t>
      </w:r>
      <w:r>
        <w:t>.</w:t>
      </w:r>
    </w:p>
    <w:p w14:paraId="3840B191" w14:textId="24E034C3" w:rsidR="00070E09" w:rsidRDefault="00070E09" w:rsidP="008C0187">
      <w:pPr>
        <w:suppressAutoHyphens/>
        <w:jc w:val="both"/>
        <w:rPr>
          <w:i/>
          <w:iCs/>
          <w:u w:val="single"/>
        </w:rPr>
      </w:pPr>
    </w:p>
    <w:p w14:paraId="4854F57B" w14:textId="4B4D478C" w:rsidR="00070E09" w:rsidRDefault="005A7A34" w:rsidP="008C0187">
      <w:pPr>
        <w:suppressAutoHyphens/>
        <w:jc w:val="both"/>
      </w:pPr>
      <w:r w:rsidRPr="008208D9">
        <w:t>„</w:t>
      </w:r>
      <w:r w:rsidRPr="008208D9">
        <w:rPr>
          <w:b/>
        </w:rPr>
        <w:t>Internetová adresa</w:t>
      </w:r>
      <w:r w:rsidRPr="008208D9">
        <w:t xml:space="preserve">“ je internetová stránka Banky </w:t>
      </w:r>
      <w:hyperlink r:id="rId11" w:history="1">
        <w:r w:rsidRPr="00481954">
          <w:rPr>
            <w:rStyle w:val="Hypertextovodkaz"/>
          </w:rPr>
          <w:t>www.kb.cz</w:t>
        </w:r>
      </w:hyperlink>
      <w:r>
        <w:t xml:space="preserve"> </w:t>
      </w:r>
      <w:r w:rsidRPr="005A7A34">
        <w:rPr>
          <w:i/>
          <w:iCs/>
          <w:u w:val="single"/>
        </w:rPr>
        <w:t>nebo jiná internetová adresa, která ji nahradí</w:t>
      </w:r>
      <w:r w:rsidRPr="008208D9">
        <w:t>.</w:t>
      </w:r>
    </w:p>
    <w:p w14:paraId="3F625F5A" w14:textId="77777777" w:rsidR="005A7A34" w:rsidRDefault="005A7A34" w:rsidP="008C0187">
      <w:pPr>
        <w:suppressAutoHyphens/>
        <w:jc w:val="both"/>
      </w:pPr>
    </w:p>
    <w:p w14:paraId="1EF92F6C" w14:textId="589D0452" w:rsidR="005A7A34" w:rsidRDefault="005A7A34" w:rsidP="008C0187">
      <w:pPr>
        <w:suppressAutoHyphens/>
        <w:jc w:val="both"/>
        <w:rPr>
          <w:i/>
          <w:iCs/>
          <w:u w:val="single"/>
        </w:rPr>
      </w:pPr>
      <w:r w:rsidRPr="008208D9">
        <w:t>„</w:t>
      </w:r>
      <w:r w:rsidRPr="008208D9">
        <w:rPr>
          <w:b/>
        </w:rPr>
        <w:t>Kontaktní adresa</w:t>
      </w:r>
      <w:r w:rsidRPr="008208D9">
        <w:t>“ je poslední doručovací adresa sdělená Klientem Bance podle Smlouvy</w:t>
      </w:r>
      <w:r w:rsidRPr="005A7A34">
        <w:rPr>
          <w:i/>
          <w:iCs/>
          <w:u w:val="single"/>
        </w:rPr>
        <w:t>, jiné smlouvě o poskytnutí Bankovní služby, nebo kdykoliv poté</w:t>
      </w:r>
      <w:r w:rsidRPr="008208D9">
        <w:t>.</w:t>
      </w:r>
    </w:p>
    <w:p w14:paraId="6814133D" w14:textId="77777777" w:rsidR="00070E09" w:rsidRPr="00070E09" w:rsidRDefault="00070E09" w:rsidP="008C0187">
      <w:pPr>
        <w:suppressAutoHyphens/>
        <w:jc w:val="both"/>
        <w:rPr>
          <w:i/>
          <w:iCs/>
          <w:u w:val="single"/>
        </w:rPr>
      </w:pPr>
    </w:p>
    <w:p w14:paraId="51C779E2" w14:textId="7BD32428" w:rsidR="00CE0BF5" w:rsidRPr="00151638" w:rsidRDefault="00CE0BF5" w:rsidP="00CE0BF5">
      <w:pPr>
        <w:suppressAutoHyphens/>
        <w:jc w:val="both"/>
        <w:rPr>
          <w:b/>
          <w:bCs/>
          <w:szCs w:val="18"/>
        </w:rPr>
      </w:pPr>
      <w:r w:rsidRPr="00151638">
        <w:rPr>
          <w:b/>
          <w:bCs/>
          <w:szCs w:val="18"/>
        </w:rPr>
        <w:t xml:space="preserve">čl. </w:t>
      </w:r>
      <w:r w:rsidR="00FB5F0A">
        <w:rPr>
          <w:b/>
          <w:bCs/>
          <w:szCs w:val="18"/>
        </w:rPr>
        <w:t>11.6</w:t>
      </w:r>
      <w:r>
        <w:rPr>
          <w:b/>
          <w:bCs/>
          <w:szCs w:val="18"/>
        </w:rPr>
        <w:t xml:space="preserve"> </w:t>
      </w:r>
      <w:r w:rsidRPr="00151638">
        <w:rPr>
          <w:b/>
          <w:bCs/>
          <w:szCs w:val="18"/>
        </w:rPr>
        <w:t>se mění následujícím způsobem</w:t>
      </w:r>
    </w:p>
    <w:p w14:paraId="73BA6BD3" w14:textId="778E1163" w:rsidR="00CE0BF5" w:rsidRPr="00FB5F0A" w:rsidRDefault="00FB5F0A" w:rsidP="008C0187">
      <w:pPr>
        <w:suppressAutoHyphens/>
        <w:jc w:val="both"/>
        <w:rPr>
          <w:bCs/>
          <w:i/>
          <w:iCs/>
          <w:u w:val="single"/>
        </w:rPr>
      </w:pPr>
      <w:r w:rsidRPr="00FB5F0A">
        <w:rPr>
          <w:bCs/>
        </w:rPr>
        <w:t xml:space="preserve">Pokud jiné ustanovení Smlouvy nestanoví jinak, nabývají tyto Podmínky účinnosti dne </w:t>
      </w:r>
      <w:r w:rsidRPr="005A7A34">
        <w:rPr>
          <w:bCs/>
          <w:i/>
          <w:iCs/>
          <w:u w:val="single"/>
        </w:rPr>
        <w:t>1</w:t>
      </w:r>
      <w:r w:rsidR="005A7A34" w:rsidRPr="005A7A34">
        <w:rPr>
          <w:bCs/>
          <w:i/>
          <w:iCs/>
          <w:u w:val="single"/>
        </w:rPr>
        <w:t>5</w:t>
      </w:r>
      <w:r w:rsidRPr="005A7A34">
        <w:rPr>
          <w:bCs/>
          <w:i/>
          <w:iCs/>
          <w:u w:val="single"/>
        </w:rPr>
        <w:t>.</w:t>
      </w:r>
      <w:r w:rsidR="005A7A34" w:rsidRPr="005A7A34">
        <w:rPr>
          <w:bCs/>
          <w:i/>
          <w:iCs/>
          <w:u w:val="single"/>
        </w:rPr>
        <w:t>6</w:t>
      </w:r>
      <w:r w:rsidRPr="005A7A34">
        <w:rPr>
          <w:bCs/>
          <w:i/>
          <w:iCs/>
          <w:u w:val="single"/>
        </w:rPr>
        <w:t>.202</w:t>
      </w:r>
      <w:r w:rsidR="005A7A34" w:rsidRPr="005A7A34">
        <w:rPr>
          <w:bCs/>
          <w:i/>
          <w:iCs/>
          <w:u w:val="single"/>
        </w:rPr>
        <w:t>5</w:t>
      </w:r>
      <w:r w:rsidRPr="00FB5F0A">
        <w:rPr>
          <w:bCs/>
        </w:rPr>
        <w:t>.</w:t>
      </w:r>
    </w:p>
    <w:sectPr w:rsidR="00CE0BF5" w:rsidRPr="00FB5F0A" w:rsidSect="00925529">
      <w:headerReference w:type="default" r:id="rId12"/>
      <w:footerReference w:type="default" r:id="rId13"/>
      <w:headerReference w:type="first" r:id="rId14"/>
      <w:footerReference w:type="first" r:id="rId15"/>
      <w:type w:val="continuous"/>
      <w:pgSz w:w="11906" w:h="16838" w:code="9"/>
      <w:pgMar w:top="2127" w:right="1134" w:bottom="1588"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A94E" w14:textId="77777777" w:rsidR="00B25E27" w:rsidRDefault="00B25E27" w:rsidP="005D6E7E">
      <w:r>
        <w:separator/>
      </w:r>
    </w:p>
  </w:endnote>
  <w:endnote w:type="continuationSeparator" w:id="0">
    <w:p w14:paraId="72B18969" w14:textId="77777777" w:rsidR="00B25E27" w:rsidRDefault="00B25E27"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0B4468" w:rsidRPr="00EB16B3" w14:paraId="014772ED" w14:textId="77777777" w:rsidTr="008C1233">
      <w:trPr>
        <w:trHeight w:hRule="exact" w:val="907"/>
      </w:trPr>
      <w:tc>
        <w:tcPr>
          <w:tcW w:w="4820" w:type="dxa"/>
          <w:shd w:val="clear" w:color="auto" w:fill="auto"/>
          <w:vAlign w:val="bottom"/>
        </w:tcPr>
        <w:p w14:paraId="49C045AB" w14:textId="77777777" w:rsidR="000B4468" w:rsidRDefault="000B4468" w:rsidP="008C1233">
          <w:pPr>
            <w:pStyle w:val="kbFixedtext"/>
          </w:pPr>
          <w:bookmarkStart w:id="6" w:name="SR_D1_optJazykCZ_Z2" w:colFirst="0" w:colLast="2"/>
          <w:bookmarkStart w:id="7" w:name="cj_4" w:colFirst="0" w:colLast="1"/>
          <w:r>
            <w:t xml:space="preserve">Komerční banka, a. s., se sídlem: </w:t>
          </w:r>
        </w:p>
        <w:p w14:paraId="703D8BC8" w14:textId="77777777" w:rsidR="000B4468" w:rsidRDefault="000B4468" w:rsidP="008C1233">
          <w:pPr>
            <w:pStyle w:val="kbFixedtext"/>
          </w:pPr>
          <w:r>
            <w:t>Praha 1, Na Příkopě 33 čp. 969, PSČ 114 07, IČO: 45317054</w:t>
          </w:r>
        </w:p>
        <w:p w14:paraId="04286F9F" w14:textId="77777777" w:rsidR="000B4468" w:rsidRDefault="000B4468" w:rsidP="008C1233">
          <w:pPr>
            <w:pStyle w:val="kbRegistration"/>
          </w:pPr>
          <w:r>
            <w:t>ZAPSANÁ V OBCHODNÍM REJSTŘÍKU VEDENÉM MĚSTSKÝm SOUDEM V PRAZE, ODDÍL B, VLOŽKA 1360</w:t>
          </w:r>
        </w:p>
      </w:tc>
      <w:tc>
        <w:tcPr>
          <w:tcW w:w="4819" w:type="dxa"/>
          <w:shd w:val="clear" w:color="auto" w:fill="auto"/>
          <w:vAlign w:val="bottom"/>
        </w:tcPr>
        <w:p w14:paraId="1E4ED2E6" w14:textId="77777777" w:rsidR="000B4468" w:rsidRDefault="000B4468"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9965E8">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965E8">
            <w:rPr>
              <w:rStyle w:val="slostrnky"/>
              <w:noProof/>
            </w:rPr>
            <w:t>3</w:t>
          </w:r>
          <w:r>
            <w:rPr>
              <w:rStyle w:val="slostrnky"/>
            </w:rPr>
            <w:fldChar w:fldCharType="end"/>
          </w:r>
        </w:p>
        <w:p w14:paraId="50FD7481" w14:textId="77777777" w:rsidR="000B4468" w:rsidRDefault="000B4468" w:rsidP="008C1233">
          <w:pPr>
            <w:pStyle w:val="Registration"/>
            <w:jc w:val="right"/>
          </w:pPr>
          <w:r>
            <w:t>Datum účinnosti šablony 14. 4. 2020</w:t>
          </w:r>
        </w:p>
        <w:p w14:paraId="266B667C" w14:textId="1B4B9814" w:rsidR="000B4468" w:rsidRDefault="000B4468"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47547E">
            <w:rPr>
              <w:noProof/>
            </w:rPr>
            <w:t>24.03.2025</w:t>
          </w:r>
          <w:r w:rsidRPr="00C314F7">
            <w:fldChar w:fldCharType="end"/>
          </w:r>
          <w:r w:rsidRPr="00C314F7">
            <w:t xml:space="preserve"> </w:t>
          </w:r>
          <w:r w:rsidRPr="00C314F7">
            <w:fldChar w:fldCharType="begin"/>
          </w:r>
          <w:r w:rsidRPr="00C314F7">
            <w:instrText>\TIME</w:instrText>
          </w:r>
          <w:r w:rsidRPr="00C314F7">
            <w:fldChar w:fldCharType="separate"/>
          </w:r>
          <w:r w:rsidR="0047547E">
            <w:rPr>
              <w:noProof/>
            </w:rPr>
            <w:t>3:30 odp.</w:t>
          </w:r>
          <w:r w:rsidRPr="00C314F7">
            <w:fldChar w:fldCharType="end"/>
          </w:r>
        </w:p>
      </w:tc>
    </w:tr>
    <w:bookmarkEnd w:id="6"/>
    <w:bookmarkEnd w:id="7"/>
  </w:tbl>
  <w:p w14:paraId="2D109357" w14:textId="77777777" w:rsidR="000B4468" w:rsidRPr="004919EB" w:rsidRDefault="000B4468">
    <w:pPr>
      <w:pStyle w:val="Zpa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0B4468" w:rsidRPr="00EB16B3" w14:paraId="31D14669" w14:textId="77777777" w:rsidTr="00471CAA">
      <w:trPr>
        <w:trHeight w:hRule="exact" w:val="907"/>
      </w:trPr>
      <w:tc>
        <w:tcPr>
          <w:tcW w:w="5811" w:type="dxa"/>
          <w:shd w:val="clear" w:color="auto" w:fill="auto"/>
          <w:vAlign w:val="bottom"/>
        </w:tcPr>
        <w:p w14:paraId="2BB5D973" w14:textId="2E71FF68" w:rsidR="000B4468" w:rsidRDefault="000B4468" w:rsidP="008C1233">
          <w:pPr>
            <w:pStyle w:val="kbFixedtext"/>
          </w:pPr>
          <w:bookmarkStart w:id="8" w:name="SR_D1_optJazykCZ_Z1" w:colFirst="0" w:colLast="2"/>
          <w:bookmarkStart w:id="9" w:name="cj_3" w:colFirst="0" w:colLast="1"/>
          <w:r>
            <w:t xml:space="preserve">Komerční banka, a.s., se sídlem: </w:t>
          </w:r>
        </w:p>
        <w:p w14:paraId="7A63E06C" w14:textId="77777777" w:rsidR="000B4468" w:rsidRDefault="000B4468" w:rsidP="008C1233">
          <w:pPr>
            <w:pStyle w:val="kbFixedtext"/>
          </w:pPr>
          <w:r>
            <w:t>Praha 1, Na Příkopě 33 čp. 969, PSČ 114 07, IČO: 45317054</w:t>
          </w:r>
        </w:p>
        <w:p w14:paraId="64A592A8" w14:textId="77777777" w:rsidR="000B4468" w:rsidRDefault="000B4468" w:rsidP="008C1233">
          <w:pPr>
            <w:pStyle w:val="kbRegistration"/>
          </w:pPr>
          <w:r>
            <w:t>ZAPSANÁ V OBCHODNÍM REJSTŘÍKU VEDENÉM MĚSTSKÝm SOUDEM V PRAZE, ODDÍL B, VLOŽKA 1360</w:t>
          </w:r>
        </w:p>
      </w:tc>
      <w:tc>
        <w:tcPr>
          <w:tcW w:w="3828" w:type="dxa"/>
          <w:shd w:val="clear" w:color="auto" w:fill="auto"/>
          <w:vAlign w:val="bottom"/>
        </w:tcPr>
        <w:p w14:paraId="3EF827F3" w14:textId="77777777" w:rsidR="000B4468" w:rsidRDefault="000B4468"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9965E8">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965E8">
            <w:rPr>
              <w:rStyle w:val="slostrnky"/>
              <w:noProof/>
            </w:rPr>
            <w:t>3</w:t>
          </w:r>
          <w:r>
            <w:rPr>
              <w:rStyle w:val="slostrnky"/>
            </w:rPr>
            <w:fldChar w:fldCharType="end"/>
          </w:r>
        </w:p>
        <w:p w14:paraId="512164DA" w14:textId="6084555D" w:rsidR="000B4468" w:rsidRDefault="000B4468" w:rsidP="008C1233">
          <w:pPr>
            <w:pStyle w:val="Registration"/>
            <w:jc w:val="right"/>
          </w:pPr>
          <w:r>
            <w:t xml:space="preserve">Datum účinnosti šablony </w:t>
          </w:r>
          <w:r w:rsidR="0073215A">
            <w:t>24</w:t>
          </w:r>
          <w:r>
            <w:t xml:space="preserve">. </w:t>
          </w:r>
          <w:r w:rsidR="0073215A">
            <w:t>3</w:t>
          </w:r>
          <w:r>
            <w:t>. 202</w:t>
          </w:r>
          <w:r w:rsidR="0073215A">
            <w:t>5</w:t>
          </w:r>
        </w:p>
        <w:p w14:paraId="0926D54B" w14:textId="42444AAA" w:rsidR="000B4468" w:rsidRDefault="000B4468" w:rsidP="008C1233">
          <w:pPr>
            <w:pStyle w:val="Registration"/>
            <w:jc w:val="right"/>
          </w:pPr>
        </w:p>
      </w:tc>
    </w:tr>
    <w:bookmarkEnd w:id="8"/>
    <w:bookmarkEnd w:id="9"/>
  </w:tbl>
  <w:p w14:paraId="4486EB68" w14:textId="77777777" w:rsidR="000B4468" w:rsidRPr="00925529" w:rsidRDefault="000B4468" w:rsidP="00DD204B">
    <w:pPr>
      <w:pStyle w:val="Zpat"/>
      <w:rPr>
        <w:sz w:val="4"/>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5DE7" w14:textId="77777777" w:rsidR="00B25E27" w:rsidRDefault="00B25E27" w:rsidP="005D6E7E">
      <w:r>
        <w:separator/>
      </w:r>
    </w:p>
  </w:footnote>
  <w:footnote w:type="continuationSeparator" w:id="0">
    <w:p w14:paraId="0B25E808" w14:textId="77777777" w:rsidR="00B25E27" w:rsidRDefault="00B25E27"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606D" w14:textId="77777777" w:rsidR="000B4468" w:rsidRPr="00E00829" w:rsidRDefault="000B4468">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0B4468" w:rsidRPr="00EB16B3" w14:paraId="2EE0A39B" w14:textId="77777777" w:rsidTr="00EB16B3">
      <w:trPr>
        <w:trHeight w:val="425"/>
      </w:trPr>
      <w:tc>
        <w:tcPr>
          <w:tcW w:w="9639" w:type="dxa"/>
          <w:shd w:val="clear" w:color="auto" w:fill="auto"/>
        </w:tcPr>
        <w:p w14:paraId="061A028E" w14:textId="67938320" w:rsidR="000B4468" w:rsidRPr="006D393D" w:rsidRDefault="009C7D7E" w:rsidP="00471CAA">
          <w:pPr>
            <w:pStyle w:val="Zhlav"/>
            <w:rPr>
              <w:b/>
              <w:caps/>
              <w:sz w:val="28"/>
              <w:szCs w:val="22"/>
              <w:lang w:val="cs-CZ" w:eastAsia="en-US"/>
            </w:rPr>
          </w:pPr>
          <w:bookmarkStart w:id="4" w:name="S_D1_optJazykCZ_H2"/>
          <w:bookmarkStart w:id="5" w:name="cj_2"/>
          <w:r>
            <w:rPr>
              <w:b/>
              <w:caps/>
              <w:sz w:val="28"/>
              <w:szCs w:val="22"/>
              <w:lang w:val="cs-CZ" w:eastAsia="en-US"/>
            </w:rPr>
            <w:t>produktové</w:t>
          </w:r>
          <w:r w:rsidR="000B4468" w:rsidRPr="006D393D">
            <w:rPr>
              <w:b/>
              <w:caps/>
              <w:sz w:val="28"/>
              <w:szCs w:val="22"/>
              <w:lang w:val="cs-CZ" w:eastAsia="en-US"/>
            </w:rPr>
            <w:t xml:space="preserve"> PODMÍNKY </w:t>
          </w:r>
          <w:bookmarkEnd w:id="4"/>
          <w:bookmarkEnd w:id="5"/>
          <w:r>
            <w:rPr>
              <w:b/>
              <w:caps/>
              <w:sz w:val="28"/>
              <w:szCs w:val="22"/>
              <w:lang w:val="cs-CZ" w:eastAsia="en-US"/>
            </w:rPr>
            <w:t>ke smlouvě o obstarávání koupě nebo prodeje investičních nástrojů</w:t>
          </w:r>
        </w:p>
      </w:tc>
    </w:tr>
  </w:tbl>
  <w:p w14:paraId="7AF1369D" w14:textId="77777777" w:rsidR="000B4468" w:rsidRDefault="000B4468" w:rsidP="00476D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0B4468" w14:paraId="33AFE69C" w14:textId="77777777" w:rsidTr="00817536">
      <w:tc>
        <w:tcPr>
          <w:tcW w:w="4351" w:type="dxa"/>
          <w:tcBorders>
            <w:top w:val="nil"/>
            <w:left w:val="nil"/>
            <w:bottom w:val="nil"/>
            <w:right w:val="nil"/>
          </w:tcBorders>
        </w:tcPr>
        <w:p w14:paraId="4961E0AC" w14:textId="3D55882D" w:rsidR="000B4468" w:rsidRDefault="0073215A" w:rsidP="001E62F9">
          <w:r>
            <w:rPr>
              <w:noProof/>
            </w:rPr>
            <w:drawing>
              <wp:anchor distT="0" distB="0" distL="114300" distR="114300" simplePos="0" relativeHeight="251659264" behindDoc="1" locked="0" layoutInCell="1" allowOverlap="1" wp14:anchorId="155607FB" wp14:editId="2407A931">
                <wp:simplePos x="0" y="0"/>
                <wp:positionH relativeFrom="column">
                  <wp:posOffset>-635</wp:posOffset>
                </wp:positionH>
                <wp:positionV relativeFrom="paragraph">
                  <wp:posOffset>133350</wp:posOffset>
                </wp:positionV>
                <wp:extent cx="1076960" cy="431800"/>
                <wp:effectExtent l="0" t="0" r="8890" b="6350"/>
                <wp:wrapTight wrapText="bothSides">
                  <wp:wrapPolygon edited="0">
                    <wp:start x="0" y="0"/>
                    <wp:lineTo x="0" y="20965"/>
                    <wp:lineTo x="9170" y="20965"/>
                    <wp:lineTo x="21396" y="18106"/>
                    <wp:lineTo x="21396" y="2859"/>
                    <wp:lineTo x="917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31800"/>
                        </a:xfrm>
                        <a:prstGeom prst="rect">
                          <a:avLst/>
                        </a:prstGeom>
                        <a:noFill/>
                        <a:ln>
                          <a:noFill/>
                        </a:ln>
                      </pic:spPr>
                    </pic:pic>
                  </a:graphicData>
                </a:graphic>
              </wp:anchor>
            </w:drawing>
          </w:r>
        </w:p>
      </w:tc>
      <w:tc>
        <w:tcPr>
          <w:tcW w:w="6662" w:type="dxa"/>
          <w:tcBorders>
            <w:top w:val="nil"/>
            <w:left w:val="nil"/>
            <w:bottom w:val="nil"/>
            <w:right w:val="nil"/>
          </w:tcBorders>
        </w:tcPr>
        <w:p w14:paraId="4AF4FD8D" w14:textId="77777777" w:rsidR="000B4468" w:rsidRDefault="000B4468" w:rsidP="001E62F9">
          <w:pPr>
            <w:pStyle w:val="kbDocumentnameextrenal"/>
            <w:tabs>
              <w:tab w:val="clear" w:pos="6167"/>
              <w:tab w:val="right" w:pos="5458"/>
            </w:tabs>
            <w:spacing w:before="360"/>
          </w:pPr>
          <w:r>
            <w:tab/>
            <w:t xml:space="preserve">Podmínky </w:t>
          </w:r>
        </w:p>
      </w:tc>
    </w:tr>
  </w:tbl>
  <w:p w14:paraId="25663542" w14:textId="77777777" w:rsidR="000B4468" w:rsidRPr="00476D95" w:rsidRDefault="000B4468" w:rsidP="009E3891">
    <w:pPr>
      <w:pStyle w:val="Zhlav"/>
      <w:spacing w:line="14"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D047D7"/>
    <w:multiLevelType w:val="multilevel"/>
    <w:tmpl w:val="8020D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4"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1" w15:restartNumberingAfterBreak="0">
    <w:nsid w:val="2B6458C4"/>
    <w:multiLevelType w:val="multilevel"/>
    <w:tmpl w:val="D06425E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i w:val="0"/>
        <w:iCs/>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53629A4"/>
    <w:multiLevelType w:val="multilevel"/>
    <w:tmpl w:val="71D219FE"/>
    <w:lvl w:ilvl="0">
      <w:start w:val="5"/>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6" w15:restartNumberingAfterBreak="0">
    <w:nsid w:val="41B752D2"/>
    <w:multiLevelType w:val="multilevel"/>
    <w:tmpl w:val="CEEA83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6"/>
      </w:rPr>
    </w:lvl>
    <w:lvl w:ilvl="2">
      <w:start w:val="1"/>
      <w:numFmt w:val="decimal"/>
      <w:lvlText w:val="%1.%2.%3"/>
      <w:lvlJc w:val="left"/>
      <w:pPr>
        <w:ind w:left="720" w:hanging="720"/>
      </w:pPr>
      <w:rPr>
        <w:rFonts w:hint="default"/>
        <w:b w:val="0"/>
        <w:i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8"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2"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3"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5"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07476863">
    <w:abstractNumId w:val="24"/>
  </w:num>
  <w:num w:numId="2" w16cid:durableId="250361319">
    <w:abstractNumId w:val="30"/>
  </w:num>
  <w:num w:numId="3" w16cid:durableId="217938516">
    <w:abstractNumId w:val="21"/>
  </w:num>
  <w:num w:numId="4" w16cid:durableId="568657774">
    <w:abstractNumId w:val="10"/>
  </w:num>
  <w:num w:numId="5" w16cid:durableId="754742385">
    <w:abstractNumId w:val="16"/>
  </w:num>
  <w:num w:numId="6" w16cid:durableId="1709186956">
    <w:abstractNumId w:val="15"/>
  </w:num>
  <w:num w:numId="7" w16cid:durableId="1544630837">
    <w:abstractNumId w:val="13"/>
  </w:num>
  <w:num w:numId="8" w16cid:durableId="1864783149">
    <w:abstractNumId w:val="26"/>
  </w:num>
  <w:num w:numId="9" w16cid:durableId="1309747172">
    <w:abstractNumId w:val="20"/>
  </w:num>
  <w:num w:numId="10" w16cid:durableId="1643727086">
    <w:abstractNumId w:val="7"/>
  </w:num>
  <w:num w:numId="11" w16cid:durableId="1506481536">
    <w:abstractNumId w:val="23"/>
  </w:num>
  <w:num w:numId="12" w16cid:durableId="1435243375">
    <w:abstractNumId w:val="18"/>
  </w:num>
  <w:num w:numId="13" w16cid:durableId="1833715742">
    <w:abstractNumId w:val="11"/>
  </w:num>
  <w:num w:numId="14" w16cid:durableId="1043409457">
    <w:abstractNumId w:val="27"/>
  </w:num>
  <w:num w:numId="15" w16cid:durableId="1572036412">
    <w:abstractNumId w:val="25"/>
  </w:num>
  <w:num w:numId="16" w16cid:durableId="170216999">
    <w:abstractNumId w:val="9"/>
  </w:num>
  <w:num w:numId="17" w16cid:durableId="392655809">
    <w:abstractNumId w:val="14"/>
  </w:num>
  <w:num w:numId="18" w16cid:durableId="1885671501">
    <w:abstractNumId w:val="28"/>
  </w:num>
  <w:num w:numId="19" w16cid:durableId="2097896754">
    <w:abstractNumId w:val="22"/>
  </w:num>
  <w:num w:numId="20" w16cid:durableId="763919593">
    <w:abstractNumId w:val="4"/>
  </w:num>
  <w:num w:numId="21" w16cid:durableId="1208297967">
    <w:abstractNumId w:val="8"/>
  </w:num>
  <w:num w:numId="22" w16cid:durableId="2025592284">
    <w:abstractNumId w:val="19"/>
  </w:num>
  <w:num w:numId="23" w16cid:durableId="721753686">
    <w:abstractNumId w:val="6"/>
  </w:num>
  <w:num w:numId="24" w16cid:durableId="818961106">
    <w:abstractNumId w:val="1"/>
  </w:num>
  <w:num w:numId="25" w16cid:durableId="331882013">
    <w:abstractNumId w:val="29"/>
  </w:num>
  <w:num w:numId="26" w16cid:durableId="1477718500">
    <w:abstractNumId w:val="3"/>
  </w:num>
  <w:num w:numId="27" w16cid:durableId="318996309">
    <w:abstractNumId w:val="5"/>
  </w:num>
  <w:num w:numId="28" w16cid:durableId="1772507805">
    <w:abstractNumId w:val="17"/>
  </w:num>
  <w:num w:numId="29" w16cid:durableId="72047587">
    <w:abstractNumId w:val="2"/>
  </w:num>
  <w:num w:numId="30" w16cid:durableId="1772427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5147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3166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6571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0162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5834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2431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9226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3238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6812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1452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3916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8752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809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7524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1393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6624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585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24326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12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7080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6026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8545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3513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7646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64219395">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revisionView w:inkAnnotations="0"/>
  <w:documentProtection w:edit="readOnly" w:formatting="1" w:enforcement="0"/>
  <w:defaultTabStop w:val="709"/>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AA"/>
    <w:rsid w:val="00001284"/>
    <w:rsid w:val="000022FB"/>
    <w:rsid w:val="00006778"/>
    <w:rsid w:val="00007B0F"/>
    <w:rsid w:val="0001115C"/>
    <w:rsid w:val="00011276"/>
    <w:rsid w:val="00011896"/>
    <w:rsid w:val="00013673"/>
    <w:rsid w:val="000206EC"/>
    <w:rsid w:val="00027090"/>
    <w:rsid w:val="00030516"/>
    <w:rsid w:val="00031CE1"/>
    <w:rsid w:val="000320C8"/>
    <w:rsid w:val="00033F4C"/>
    <w:rsid w:val="00036570"/>
    <w:rsid w:val="00036FE1"/>
    <w:rsid w:val="000411F9"/>
    <w:rsid w:val="00045359"/>
    <w:rsid w:val="00045821"/>
    <w:rsid w:val="000507EA"/>
    <w:rsid w:val="000551B1"/>
    <w:rsid w:val="0006104F"/>
    <w:rsid w:val="00061A61"/>
    <w:rsid w:val="000626A8"/>
    <w:rsid w:val="000626FF"/>
    <w:rsid w:val="00062A4C"/>
    <w:rsid w:val="00062FA0"/>
    <w:rsid w:val="00066F69"/>
    <w:rsid w:val="00067783"/>
    <w:rsid w:val="00067AAC"/>
    <w:rsid w:val="00070E09"/>
    <w:rsid w:val="000758FD"/>
    <w:rsid w:val="00081592"/>
    <w:rsid w:val="00081838"/>
    <w:rsid w:val="00081D9C"/>
    <w:rsid w:val="0008632B"/>
    <w:rsid w:val="0009151A"/>
    <w:rsid w:val="00092763"/>
    <w:rsid w:val="00093074"/>
    <w:rsid w:val="0009323A"/>
    <w:rsid w:val="00093307"/>
    <w:rsid w:val="00094463"/>
    <w:rsid w:val="00095407"/>
    <w:rsid w:val="00095797"/>
    <w:rsid w:val="00096454"/>
    <w:rsid w:val="000979FF"/>
    <w:rsid w:val="00097D65"/>
    <w:rsid w:val="000A1A22"/>
    <w:rsid w:val="000A3575"/>
    <w:rsid w:val="000A38D3"/>
    <w:rsid w:val="000B1195"/>
    <w:rsid w:val="000B1E46"/>
    <w:rsid w:val="000B4468"/>
    <w:rsid w:val="000B4993"/>
    <w:rsid w:val="000C0C5B"/>
    <w:rsid w:val="000C0F3E"/>
    <w:rsid w:val="000C26BC"/>
    <w:rsid w:val="000C69F2"/>
    <w:rsid w:val="000C6B99"/>
    <w:rsid w:val="000D39A4"/>
    <w:rsid w:val="000D4FD5"/>
    <w:rsid w:val="000D7206"/>
    <w:rsid w:val="000E1B5C"/>
    <w:rsid w:val="000E329A"/>
    <w:rsid w:val="000E4E0B"/>
    <w:rsid w:val="000E6248"/>
    <w:rsid w:val="000F3F94"/>
    <w:rsid w:val="000F4905"/>
    <w:rsid w:val="000F5174"/>
    <w:rsid w:val="00101929"/>
    <w:rsid w:val="001054BB"/>
    <w:rsid w:val="00113411"/>
    <w:rsid w:val="001158A8"/>
    <w:rsid w:val="001160C1"/>
    <w:rsid w:val="00120C5B"/>
    <w:rsid w:val="001218C0"/>
    <w:rsid w:val="0012226A"/>
    <w:rsid w:val="00122FFB"/>
    <w:rsid w:val="00126045"/>
    <w:rsid w:val="00126E3E"/>
    <w:rsid w:val="00131DB1"/>
    <w:rsid w:val="00133142"/>
    <w:rsid w:val="001344E6"/>
    <w:rsid w:val="00134666"/>
    <w:rsid w:val="001424D1"/>
    <w:rsid w:val="0014297D"/>
    <w:rsid w:val="001431BF"/>
    <w:rsid w:val="00145997"/>
    <w:rsid w:val="0014617E"/>
    <w:rsid w:val="00150F1D"/>
    <w:rsid w:val="0015385D"/>
    <w:rsid w:val="001544D7"/>
    <w:rsid w:val="00156812"/>
    <w:rsid w:val="001570AA"/>
    <w:rsid w:val="0015724E"/>
    <w:rsid w:val="001655F1"/>
    <w:rsid w:val="0016773A"/>
    <w:rsid w:val="00167A5E"/>
    <w:rsid w:val="00170AAD"/>
    <w:rsid w:val="001715A5"/>
    <w:rsid w:val="00173DBD"/>
    <w:rsid w:val="00173E5E"/>
    <w:rsid w:val="00182DA9"/>
    <w:rsid w:val="00184ED6"/>
    <w:rsid w:val="00190D5B"/>
    <w:rsid w:val="0019696E"/>
    <w:rsid w:val="001A2688"/>
    <w:rsid w:val="001A29A1"/>
    <w:rsid w:val="001A2BB9"/>
    <w:rsid w:val="001A322C"/>
    <w:rsid w:val="001A696A"/>
    <w:rsid w:val="001B26EC"/>
    <w:rsid w:val="001B5160"/>
    <w:rsid w:val="001B5814"/>
    <w:rsid w:val="001B674B"/>
    <w:rsid w:val="001C4B36"/>
    <w:rsid w:val="001C5096"/>
    <w:rsid w:val="001C5345"/>
    <w:rsid w:val="001C5502"/>
    <w:rsid w:val="001C6C79"/>
    <w:rsid w:val="001C6D87"/>
    <w:rsid w:val="001D289D"/>
    <w:rsid w:val="001D5292"/>
    <w:rsid w:val="001D652C"/>
    <w:rsid w:val="001D69A0"/>
    <w:rsid w:val="001E23FA"/>
    <w:rsid w:val="001E2472"/>
    <w:rsid w:val="001E34DD"/>
    <w:rsid w:val="001E62F9"/>
    <w:rsid w:val="001F0A40"/>
    <w:rsid w:val="001F321B"/>
    <w:rsid w:val="001F4008"/>
    <w:rsid w:val="001F7ECE"/>
    <w:rsid w:val="002021AA"/>
    <w:rsid w:val="00205ED3"/>
    <w:rsid w:val="00206879"/>
    <w:rsid w:val="00207441"/>
    <w:rsid w:val="002109C1"/>
    <w:rsid w:val="00214B52"/>
    <w:rsid w:val="00214DBB"/>
    <w:rsid w:val="00225654"/>
    <w:rsid w:val="00230C25"/>
    <w:rsid w:val="00231099"/>
    <w:rsid w:val="002372AC"/>
    <w:rsid w:val="00237EEB"/>
    <w:rsid w:val="0024183A"/>
    <w:rsid w:val="00250019"/>
    <w:rsid w:val="0025033D"/>
    <w:rsid w:val="00255845"/>
    <w:rsid w:val="00262F84"/>
    <w:rsid w:val="002647E3"/>
    <w:rsid w:val="00265311"/>
    <w:rsid w:val="002656A0"/>
    <w:rsid w:val="002727FA"/>
    <w:rsid w:val="00274E88"/>
    <w:rsid w:val="00275C18"/>
    <w:rsid w:val="0027746D"/>
    <w:rsid w:val="00280A6D"/>
    <w:rsid w:val="0028121D"/>
    <w:rsid w:val="00283D78"/>
    <w:rsid w:val="00283F77"/>
    <w:rsid w:val="0028410F"/>
    <w:rsid w:val="002842EA"/>
    <w:rsid w:val="0028680C"/>
    <w:rsid w:val="00293C79"/>
    <w:rsid w:val="002952F7"/>
    <w:rsid w:val="002A17F5"/>
    <w:rsid w:val="002A3043"/>
    <w:rsid w:val="002A4177"/>
    <w:rsid w:val="002A569F"/>
    <w:rsid w:val="002B35FA"/>
    <w:rsid w:val="002B40E7"/>
    <w:rsid w:val="002B7A5F"/>
    <w:rsid w:val="002C0748"/>
    <w:rsid w:val="002C6C45"/>
    <w:rsid w:val="002D1ED6"/>
    <w:rsid w:val="002D5B61"/>
    <w:rsid w:val="002D7143"/>
    <w:rsid w:val="002E20CC"/>
    <w:rsid w:val="002E3DCD"/>
    <w:rsid w:val="002E3F83"/>
    <w:rsid w:val="002E776E"/>
    <w:rsid w:val="002F43BF"/>
    <w:rsid w:val="002F6173"/>
    <w:rsid w:val="002F69C2"/>
    <w:rsid w:val="002F7E3C"/>
    <w:rsid w:val="00301C1E"/>
    <w:rsid w:val="00314260"/>
    <w:rsid w:val="00314AD3"/>
    <w:rsid w:val="00320573"/>
    <w:rsid w:val="00321850"/>
    <w:rsid w:val="00323EED"/>
    <w:rsid w:val="00325503"/>
    <w:rsid w:val="003304EA"/>
    <w:rsid w:val="003346EA"/>
    <w:rsid w:val="00336F0F"/>
    <w:rsid w:val="00346FA1"/>
    <w:rsid w:val="0034783C"/>
    <w:rsid w:val="00350274"/>
    <w:rsid w:val="00353496"/>
    <w:rsid w:val="00354CF4"/>
    <w:rsid w:val="0036191D"/>
    <w:rsid w:val="003624B9"/>
    <w:rsid w:val="00365AE0"/>
    <w:rsid w:val="00365CC2"/>
    <w:rsid w:val="00366B9F"/>
    <w:rsid w:val="00376438"/>
    <w:rsid w:val="003800A1"/>
    <w:rsid w:val="003828BA"/>
    <w:rsid w:val="00384C43"/>
    <w:rsid w:val="00385733"/>
    <w:rsid w:val="00391537"/>
    <w:rsid w:val="00391645"/>
    <w:rsid w:val="003922E8"/>
    <w:rsid w:val="00392C57"/>
    <w:rsid w:val="003950F4"/>
    <w:rsid w:val="00395806"/>
    <w:rsid w:val="003A31F2"/>
    <w:rsid w:val="003A344F"/>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6F31"/>
    <w:rsid w:val="003E70D8"/>
    <w:rsid w:val="003F2067"/>
    <w:rsid w:val="003F44AB"/>
    <w:rsid w:val="00404E0A"/>
    <w:rsid w:val="0040623B"/>
    <w:rsid w:val="00406535"/>
    <w:rsid w:val="00407E2D"/>
    <w:rsid w:val="0041154B"/>
    <w:rsid w:val="00424914"/>
    <w:rsid w:val="00425C7B"/>
    <w:rsid w:val="00426A44"/>
    <w:rsid w:val="00426EAC"/>
    <w:rsid w:val="00430F30"/>
    <w:rsid w:val="00431A98"/>
    <w:rsid w:val="00431BBF"/>
    <w:rsid w:val="00434014"/>
    <w:rsid w:val="00436649"/>
    <w:rsid w:val="0044212E"/>
    <w:rsid w:val="004421E5"/>
    <w:rsid w:val="004512FC"/>
    <w:rsid w:val="00453CEF"/>
    <w:rsid w:val="004541F1"/>
    <w:rsid w:val="004607B2"/>
    <w:rsid w:val="00461763"/>
    <w:rsid w:val="00462D9C"/>
    <w:rsid w:val="00466DD7"/>
    <w:rsid w:val="00471CAA"/>
    <w:rsid w:val="004733B1"/>
    <w:rsid w:val="00473FD1"/>
    <w:rsid w:val="004745F3"/>
    <w:rsid w:val="0047547E"/>
    <w:rsid w:val="00476D95"/>
    <w:rsid w:val="00477210"/>
    <w:rsid w:val="00477D46"/>
    <w:rsid w:val="00481C81"/>
    <w:rsid w:val="004836BD"/>
    <w:rsid w:val="00486001"/>
    <w:rsid w:val="004906DD"/>
    <w:rsid w:val="00490C74"/>
    <w:rsid w:val="004919EB"/>
    <w:rsid w:val="00491A59"/>
    <w:rsid w:val="004B5D00"/>
    <w:rsid w:val="004C0202"/>
    <w:rsid w:val="004C079C"/>
    <w:rsid w:val="004C43F0"/>
    <w:rsid w:val="004C5DF9"/>
    <w:rsid w:val="004C630F"/>
    <w:rsid w:val="004C75F4"/>
    <w:rsid w:val="004D181E"/>
    <w:rsid w:val="004D255A"/>
    <w:rsid w:val="004D2EE9"/>
    <w:rsid w:val="004D3F8B"/>
    <w:rsid w:val="004D4B1E"/>
    <w:rsid w:val="004E40B5"/>
    <w:rsid w:val="004E5B91"/>
    <w:rsid w:val="004E5B9E"/>
    <w:rsid w:val="004E7A09"/>
    <w:rsid w:val="004F475E"/>
    <w:rsid w:val="004F5B0D"/>
    <w:rsid w:val="004F5D08"/>
    <w:rsid w:val="004F7030"/>
    <w:rsid w:val="005038F5"/>
    <w:rsid w:val="00505455"/>
    <w:rsid w:val="00512D5C"/>
    <w:rsid w:val="0051698B"/>
    <w:rsid w:val="0052028F"/>
    <w:rsid w:val="005207C2"/>
    <w:rsid w:val="00520CB1"/>
    <w:rsid w:val="00522C39"/>
    <w:rsid w:val="0052517C"/>
    <w:rsid w:val="005251C3"/>
    <w:rsid w:val="00527618"/>
    <w:rsid w:val="00530345"/>
    <w:rsid w:val="00532C17"/>
    <w:rsid w:val="005338A4"/>
    <w:rsid w:val="00535F97"/>
    <w:rsid w:val="00536260"/>
    <w:rsid w:val="0053640B"/>
    <w:rsid w:val="00536F9B"/>
    <w:rsid w:val="005442B5"/>
    <w:rsid w:val="00544CAA"/>
    <w:rsid w:val="00545EE1"/>
    <w:rsid w:val="00550AC3"/>
    <w:rsid w:val="00551A84"/>
    <w:rsid w:val="00552EF7"/>
    <w:rsid w:val="00554611"/>
    <w:rsid w:val="00555AC4"/>
    <w:rsid w:val="00555BD6"/>
    <w:rsid w:val="00561F91"/>
    <w:rsid w:val="005628E9"/>
    <w:rsid w:val="00562D0E"/>
    <w:rsid w:val="005640ED"/>
    <w:rsid w:val="00565E76"/>
    <w:rsid w:val="00566189"/>
    <w:rsid w:val="00571950"/>
    <w:rsid w:val="00572DC9"/>
    <w:rsid w:val="005735B3"/>
    <w:rsid w:val="0057423D"/>
    <w:rsid w:val="005755E9"/>
    <w:rsid w:val="005807E6"/>
    <w:rsid w:val="00584057"/>
    <w:rsid w:val="00586AFC"/>
    <w:rsid w:val="00587641"/>
    <w:rsid w:val="00590039"/>
    <w:rsid w:val="00591D95"/>
    <w:rsid w:val="00591F90"/>
    <w:rsid w:val="00592F20"/>
    <w:rsid w:val="00595E95"/>
    <w:rsid w:val="005A383F"/>
    <w:rsid w:val="005A3BE6"/>
    <w:rsid w:val="005A5077"/>
    <w:rsid w:val="005A656E"/>
    <w:rsid w:val="005A7A34"/>
    <w:rsid w:val="005B0C5B"/>
    <w:rsid w:val="005B1CEA"/>
    <w:rsid w:val="005B3BD1"/>
    <w:rsid w:val="005B43E8"/>
    <w:rsid w:val="005B5520"/>
    <w:rsid w:val="005B5D1B"/>
    <w:rsid w:val="005C365F"/>
    <w:rsid w:val="005C3850"/>
    <w:rsid w:val="005C3950"/>
    <w:rsid w:val="005C3BB1"/>
    <w:rsid w:val="005C47B2"/>
    <w:rsid w:val="005C47CC"/>
    <w:rsid w:val="005C4B62"/>
    <w:rsid w:val="005D2F62"/>
    <w:rsid w:val="005D6E7E"/>
    <w:rsid w:val="005E09D3"/>
    <w:rsid w:val="005E2575"/>
    <w:rsid w:val="005E4880"/>
    <w:rsid w:val="005E4B7A"/>
    <w:rsid w:val="005E7041"/>
    <w:rsid w:val="005E7464"/>
    <w:rsid w:val="005F2607"/>
    <w:rsid w:val="005F36EF"/>
    <w:rsid w:val="005F61AA"/>
    <w:rsid w:val="005F72D7"/>
    <w:rsid w:val="005F7D35"/>
    <w:rsid w:val="00600488"/>
    <w:rsid w:val="00602813"/>
    <w:rsid w:val="00610555"/>
    <w:rsid w:val="00612083"/>
    <w:rsid w:val="006148D2"/>
    <w:rsid w:val="00616ACE"/>
    <w:rsid w:val="00617108"/>
    <w:rsid w:val="00620C66"/>
    <w:rsid w:val="00621761"/>
    <w:rsid w:val="00621DE6"/>
    <w:rsid w:val="00624962"/>
    <w:rsid w:val="006262A5"/>
    <w:rsid w:val="0063005E"/>
    <w:rsid w:val="00635E9C"/>
    <w:rsid w:val="0063799E"/>
    <w:rsid w:val="0064224D"/>
    <w:rsid w:val="006438FC"/>
    <w:rsid w:val="00644AF6"/>
    <w:rsid w:val="006456C1"/>
    <w:rsid w:val="00647F91"/>
    <w:rsid w:val="00647FE9"/>
    <w:rsid w:val="00654361"/>
    <w:rsid w:val="00655E78"/>
    <w:rsid w:val="00665055"/>
    <w:rsid w:val="0066546A"/>
    <w:rsid w:val="00665E2E"/>
    <w:rsid w:val="0067109D"/>
    <w:rsid w:val="00677811"/>
    <w:rsid w:val="0068467C"/>
    <w:rsid w:val="0068744B"/>
    <w:rsid w:val="006919DD"/>
    <w:rsid w:val="00692E1E"/>
    <w:rsid w:val="0069420D"/>
    <w:rsid w:val="00697214"/>
    <w:rsid w:val="006A1458"/>
    <w:rsid w:val="006A55C4"/>
    <w:rsid w:val="006A5C74"/>
    <w:rsid w:val="006B00D1"/>
    <w:rsid w:val="006B285A"/>
    <w:rsid w:val="006B2A95"/>
    <w:rsid w:val="006B7813"/>
    <w:rsid w:val="006C0A8E"/>
    <w:rsid w:val="006C4CFF"/>
    <w:rsid w:val="006D0F88"/>
    <w:rsid w:val="006D1407"/>
    <w:rsid w:val="006D393D"/>
    <w:rsid w:val="006D3D37"/>
    <w:rsid w:val="006D5DB5"/>
    <w:rsid w:val="006D636E"/>
    <w:rsid w:val="006E1087"/>
    <w:rsid w:val="006E10FC"/>
    <w:rsid w:val="006E1B1F"/>
    <w:rsid w:val="006E59EF"/>
    <w:rsid w:val="006E6E49"/>
    <w:rsid w:val="006F1916"/>
    <w:rsid w:val="006F1C2D"/>
    <w:rsid w:val="006F7253"/>
    <w:rsid w:val="007020D9"/>
    <w:rsid w:val="007107ED"/>
    <w:rsid w:val="00710E70"/>
    <w:rsid w:val="00710EA8"/>
    <w:rsid w:val="007125B3"/>
    <w:rsid w:val="00712860"/>
    <w:rsid w:val="00712C7C"/>
    <w:rsid w:val="00714C25"/>
    <w:rsid w:val="007150B9"/>
    <w:rsid w:val="007166B7"/>
    <w:rsid w:val="00721A77"/>
    <w:rsid w:val="00724329"/>
    <w:rsid w:val="0073215A"/>
    <w:rsid w:val="00735B68"/>
    <w:rsid w:val="00736079"/>
    <w:rsid w:val="00743741"/>
    <w:rsid w:val="0074515D"/>
    <w:rsid w:val="0074526C"/>
    <w:rsid w:val="00750E2B"/>
    <w:rsid w:val="00750EFB"/>
    <w:rsid w:val="00752003"/>
    <w:rsid w:val="007538ED"/>
    <w:rsid w:val="00754679"/>
    <w:rsid w:val="00755067"/>
    <w:rsid w:val="0075782C"/>
    <w:rsid w:val="00764F85"/>
    <w:rsid w:val="0076673F"/>
    <w:rsid w:val="007724CA"/>
    <w:rsid w:val="00772DCE"/>
    <w:rsid w:val="00773833"/>
    <w:rsid w:val="00776F8A"/>
    <w:rsid w:val="00776FC3"/>
    <w:rsid w:val="007777FE"/>
    <w:rsid w:val="007820C6"/>
    <w:rsid w:val="00782AEC"/>
    <w:rsid w:val="00783C67"/>
    <w:rsid w:val="00785DD6"/>
    <w:rsid w:val="0079234D"/>
    <w:rsid w:val="00794F42"/>
    <w:rsid w:val="007970E9"/>
    <w:rsid w:val="007A2835"/>
    <w:rsid w:val="007A4121"/>
    <w:rsid w:val="007A6650"/>
    <w:rsid w:val="007A72D1"/>
    <w:rsid w:val="007B045F"/>
    <w:rsid w:val="007B3DDA"/>
    <w:rsid w:val="007B417F"/>
    <w:rsid w:val="007B4BAE"/>
    <w:rsid w:val="007B7846"/>
    <w:rsid w:val="007C00FC"/>
    <w:rsid w:val="007C7124"/>
    <w:rsid w:val="007C7A80"/>
    <w:rsid w:val="007D1950"/>
    <w:rsid w:val="007D30F7"/>
    <w:rsid w:val="007D31AB"/>
    <w:rsid w:val="007D559F"/>
    <w:rsid w:val="007D65C4"/>
    <w:rsid w:val="007D699D"/>
    <w:rsid w:val="007D6B59"/>
    <w:rsid w:val="007E5D92"/>
    <w:rsid w:val="007E68DE"/>
    <w:rsid w:val="007E7C69"/>
    <w:rsid w:val="007F2818"/>
    <w:rsid w:val="007F2C79"/>
    <w:rsid w:val="00800828"/>
    <w:rsid w:val="00800B0D"/>
    <w:rsid w:val="00800F24"/>
    <w:rsid w:val="00804871"/>
    <w:rsid w:val="008066F7"/>
    <w:rsid w:val="008067E6"/>
    <w:rsid w:val="00806B3C"/>
    <w:rsid w:val="00807048"/>
    <w:rsid w:val="00810010"/>
    <w:rsid w:val="00810984"/>
    <w:rsid w:val="00811DEC"/>
    <w:rsid w:val="00811FE4"/>
    <w:rsid w:val="00817536"/>
    <w:rsid w:val="00820B33"/>
    <w:rsid w:val="00821293"/>
    <w:rsid w:val="00824061"/>
    <w:rsid w:val="0082463C"/>
    <w:rsid w:val="00824D0E"/>
    <w:rsid w:val="008251F9"/>
    <w:rsid w:val="0083250C"/>
    <w:rsid w:val="00832FAD"/>
    <w:rsid w:val="008346DE"/>
    <w:rsid w:val="00835FA2"/>
    <w:rsid w:val="00836D51"/>
    <w:rsid w:val="00837E8E"/>
    <w:rsid w:val="00842464"/>
    <w:rsid w:val="008430C5"/>
    <w:rsid w:val="00844DB6"/>
    <w:rsid w:val="008452D6"/>
    <w:rsid w:val="0084688D"/>
    <w:rsid w:val="00846AEA"/>
    <w:rsid w:val="00847405"/>
    <w:rsid w:val="008502AB"/>
    <w:rsid w:val="008511BC"/>
    <w:rsid w:val="00851224"/>
    <w:rsid w:val="00851250"/>
    <w:rsid w:val="00853BBE"/>
    <w:rsid w:val="00854884"/>
    <w:rsid w:val="008565CF"/>
    <w:rsid w:val="0086137C"/>
    <w:rsid w:val="00865C60"/>
    <w:rsid w:val="00866F9A"/>
    <w:rsid w:val="00866FFB"/>
    <w:rsid w:val="00867037"/>
    <w:rsid w:val="00872A55"/>
    <w:rsid w:val="008730FD"/>
    <w:rsid w:val="0087491E"/>
    <w:rsid w:val="0087632A"/>
    <w:rsid w:val="0087634A"/>
    <w:rsid w:val="00880785"/>
    <w:rsid w:val="00881209"/>
    <w:rsid w:val="00882672"/>
    <w:rsid w:val="008846A9"/>
    <w:rsid w:val="008868C5"/>
    <w:rsid w:val="00886CF7"/>
    <w:rsid w:val="008A1D52"/>
    <w:rsid w:val="008A3C6C"/>
    <w:rsid w:val="008A5645"/>
    <w:rsid w:val="008A7606"/>
    <w:rsid w:val="008B5374"/>
    <w:rsid w:val="008B5A40"/>
    <w:rsid w:val="008C0187"/>
    <w:rsid w:val="008C032F"/>
    <w:rsid w:val="008C1233"/>
    <w:rsid w:val="008C188F"/>
    <w:rsid w:val="008C4E55"/>
    <w:rsid w:val="008C5E34"/>
    <w:rsid w:val="008C7B10"/>
    <w:rsid w:val="008D52CC"/>
    <w:rsid w:val="008D6C18"/>
    <w:rsid w:val="008D7DF1"/>
    <w:rsid w:val="008E1D30"/>
    <w:rsid w:val="008E5606"/>
    <w:rsid w:val="008E560B"/>
    <w:rsid w:val="008E5E8B"/>
    <w:rsid w:val="008E6790"/>
    <w:rsid w:val="008F03E8"/>
    <w:rsid w:val="008F2460"/>
    <w:rsid w:val="008F376D"/>
    <w:rsid w:val="009014E6"/>
    <w:rsid w:val="00905F1F"/>
    <w:rsid w:val="00906136"/>
    <w:rsid w:val="0091058C"/>
    <w:rsid w:val="009176EF"/>
    <w:rsid w:val="009179E9"/>
    <w:rsid w:val="00923635"/>
    <w:rsid w:val="00925529"/>
    <w:rsid w:val="009257F2"/>
    <w:rsid w:val="00927A6D"/>
    <w:rsid w:val="009356E1"/>
    <w:rsid w:val="00935FD9"/>
    <w:rsid w:val="00942EE1"/>
    <w:rsid w:val="00943BB8"/>
    <w:rsid w:val="00944187"/>
    <w:rsid w:val="00944A31"/>
    <w:rsid w:val="00947459"/>
    <w:rsid w:val="009528A2"/>
    <w:rsid w:val="009603F6"/>
    <w:rsid w:val="00960553"/>
    <w:rsid w:val="00961D1C"/>
    <w:rsid w:val="00961EF0"/>
    <w:rsid w:val="009661B1"/>
    <w:rsid w:val="00972327"/>
    <w:rsid w:val="00976240"/>
    <w:rsid w:val="00977078"/>
    <w:rsid w:val="009835DC"/>
    <w:rsid w:val="00983DF6"/>
    <w:rsid w:val="00985767"/>
    <w:rsid w:val="00994111"/>
    <w:rsid w:val="0099488F"/>
    <w:rsid w:val="00994E14"/>
    <w:rsid w:val="009965E8"/>
    <w:rsid w:val="009974BF"/>
    <w:rsid w:val="009B0D1B"/>
    <w:rsid w:val="009B1448"/>
    <w:rsid w:val="009B16EA"/>
    <w:rsid w:val="009B1AF2"/>
    <w:rsid w:val="009C0A5F"/>
    <w:rsid w:val="009C2122"/>
    <w:rsid w:val="009C2D21"/>
    <w:rsid w:val="009C66E0"/>
    <w:rsid w:val="009C6C22"/>
    <w:rsid w:val="009C7D7E"/>
    <w:rsid w:val="009D128E"/>
    <w:rsid w:val="009D6280"/>
    <w:rsid w:val="009D6E0E"/>
    <w:rsid w:val="009D7EFD"/>
    <w:rsid w:val="009E04DC"/>
    <w:rsid w:val="009E3891"/>
    <w:rsid w:val="009F315F"/>
    <w:rsid w:val="009F377B"/>
    <w:rsid w:val="00A001DB"/>
    <w:rsid w:val="00A005B1"/>
    <w:rsid w:val="00A00D1C"/>
    <w:rsid w:val="00A010CD"/>
    <w:rsid w:val="00A05F9A"/>
    <w:rsid w:val="00A07937"/>
    <w:rsid w:val="00A12994"/>
    <w:rsid w:val="00A171A6"/>
    <w:rsid w:val="00A172DF"/>
    <w:rsid w:val="00A23369"/>
    <w:rsid w:val="00A2415D"/>
    <w:rsid w:val="00A24419"/>
    <w:rsid w:val="00A27CE0"/>
    <w:rsid w:val="00A334B1"/>
    <w:rsid w:val="00A35CCE"/>
    <w:rsid w:val="00A36C2B"/>
    <w:rsid w:val="00A4033D"/>
    <w:rsid w:val="00A43D96"/>
    <w:rsid w:val="00A468FF"/>
    <w:rsid w:val="00A60FA9"/>
    <w:rsid w:val="00A61BC8"/>
    <w:rsid w:val="00A731CA"/>
    <w:rsid w:val="00A7350A"/>
    <w:rsid w:val="00A75606"/>
    <w:rsid w:val="00A818D7"/>
    <w:rsid w:val="00A8536D"/>
    <w:rsid w:val="00A92BEB"/>
    <w:rsid w:val="00AA0CF5"/>
    <w:rsid w:val="00AA1505"/>
    <w:rsid w:val="00AA1D91"/>
    <w:rsid w:val="00AA3AE2"/>
    <w:rsid w:val="00AA4A08"/>
    <w:rsid w:val="00AA7B3F"/>
    <w:rsid w:val="00AB5BE8"/>
    <w:rsid w:val="00AB6111"/>
    <w:rsid w:val="00AC64D6"/>
    <w:rsid w:val="00AC703F"/>
    <w:rsid w:val="00AD4A34"/>
    <w:rsid w:val="00AD7733"/>
    <w:rsid w:val="00AD7BB7"/>
    <w:rsid w:val="00AE37C5"/>
    <w:rsid w:val="00AE432D"/>
    <w:rsid w:val="00AE4DDE"/>
    <w:rsid w:val="00AE613A"/>
    <w:rsid w:val="00AE61ED"/>
    <w:rsid w:val="00AE628E"/>
    <w:rsid w:val="00AE7689"/>
    <w:rsid w:val="00AE76E6"/>
    <w:rsid w:val="00AF3BD8"/>
    <w:rsid w:val="00AF4940"/>
    <w:rsid w:val="00AF5459"/>
    <w:rsid w:val="00B043A9"/>
    <w:rsid w:val="00B043D5"/>
    <w:rsid w:val="00B04AE3"/>
    <w:rsid w:val="00B065F1"/>
    <w:rsid w:val="00B1499E"/>
    <w:rsid w:val="00B15418"/>
    <w:rsid w:val="00B16F79"/>
    <w:rsid w:val="00B17C1D"/>
    <w:rsid w:val="00B21A4D"/>
    <w:rsid w:val="00B23ED3"/>
    <w:rsid w:val="00B25523"/>
    <w:rsid w:val="00B25E27"/>
    <w:rsid w:val="00B30ADB"/>
    <w:rsid w:val="00B31020"/>
    <w:rsid w:val="00B33405"/>
    <w:rsid w:val="00B41C5C"/>
    <w:rsid w:val="00B435EB"/>
    <w:rsid w:val="00B4430E"/>
    <w:rsid w:val="00B459B1"/>
    <w:rsid w:val="00B46E36"/>
    <w:rsid w:val="00B5133B"/>
    <w:rsid w:val="00B53121"/>
    <w:rsid w:val="00B54FFC"/>
    <w:rsid w:val="00B55849"/>
    <w:rsid w:val="00B576DE"/>
    <w:rsid w:val="00B57AF7"/>
    <w:rsid w:val="00B64112"/>
    <w:rsid w:val="00B64976"/>
    <w:rsid w:val="00B65005"/>
    <w:rsid w:val="00B662F5"/>
    <w:rsid w:val="00B70AB5"/>
    <w:rsid w:val="00B77EE3"/>
    <w:rsid w:val="00B802B8"/>
    <w:rsid w:val="00B82F7E"/>
    <w:rsid w:val="00B835B7"/>
    <w:rsid w:val="00B845DF"/>
    <w:rsid w:val="00B84816"/>
    <w:rsid w:val="00B87F36"/>
    <w:rsid w:val="00B9400C"/>
    <w:rsid w:val="00B94078"/>
    <w:rsid w:val="00B943CB"/>
    <w:rsid w:val="00B972BB"/>
    <w:rsid w:val="00BA10F2"/>
    <w:rsid w:val="00BA31F9"/>
    <w:rsid w:val="00BB1A67"/>
    <w:rsid w:val="00BB36C7"/>
    <w:rsid w:val="00BB3B44"/>
    <w:rsid w:val="00BB6E88"/>
    <w:rsid w:val="00BC1B5F"/>
    <w:rsid w:val="00BC1E9D"/>
    <w:rsid w:val="00BC29AC"/>
    <w:rsid w:val="00BC3873"/>
    <w:rsid w:val="00BC5347"/>
    <w:rsid w:val="00BC6616"/>
    <w:rsid w:val="00BC6AB4"/>
    <w:rsid w:val="00BC6E0E"/>
    <w:rsid w:val="00BC790F"/>
    <w:rsid w:val="00BC7A27"/>
    <w:rsid w:val="00BD3EFF"/>
    <w:rsid w:val="00BE2726"/>
    <w:rsid w:val="00BE5EF3"/>
    <w:rsid w:val="00BF066C"/>
    <w:rsid w:val="00BF14FF"/>
    <w:rsid w:val="00BF2120"/>
    <w:rsid w:val="00BF2198"/>
    <w:rsid w:val="00BF26E1"/>
    <w:rsid w:val="00BF45DC"/>
    <w:rsid w:val="00BF5E46"/>
    <w:rsid w:val="00C00352"/>
    <w:rsid w:val="00C03D1B"/>
    <w:rsid w:val="00C04007"/>
    <w:rsid w:val="00C06275"/>
    <w:rsid w:val="00C07170"/>
    <w:rsid w:val="00C072F5"/>
    <w:rsid w:val="00C115A2"/>
    <w:rsid w:val="00C12189"/>
    <w:rsid w:val="00C13FA1"/>
    <w:rsid w:val="00C17973"/>
    <w:rsid w:val="00C219CF"/>
    <w:rsid w:val="00C23B76"/>
    <w:rsid w:val="00C32DE2"/>
    <w:rsid w:val="00C33E01"/>
    <w:rsid w:val="00C360D8"/>
    <w:rsid w:val="00C37440"/>
    <w:rsid w:val="00C438FC"/>
    <w:rsid w:val="00C53692"/>
    <w:rsid w:val="00C560A4"/>
    <w:rsid w:val="00C578B0"/>
    <w:rsid w:val="00C60FF6"/>
    <w:rsid w:val="00C62242"/>
    <w:rsid w:val="00C74022"/>
    <w:rsid w:val="00C80C97"/>
    <w:rsid w:val="00C81B91"/>
    <w:rsid w:val="00C82A7B"/>
    <w:rsid w:val="00C84221"/>
    <w:rsid w:val="00C90EE8"/>
    <w:rsid w:val="00C9369D"/>
    <w:rsid w:val="00C93FFF"/>
    <w:rsid w:val="00C942EC"/>
    <w:rsid w:val="00C9520F"/>
    <w:rsid w:val="00CA0CED"/>
    <w:rsid w:val="00CA3C07"/>
    <w:rsid w:val="00CA42A3"/>
    <w:rsid w:val="00CA4A3B"/>
    <w:rsid w:val="00CA5118"/>
    <w:rsid w:val="00CA5BF7"/>
    <w:rsid w:val="00CA7447"/>
    <w:rsid w:val="00CB0019"/>
    <w:rsid w:val="00CB0CBA"/>
    <w:rsid w:val="00CB135E"/>
    <w:rsid w:val="00CB5916"/>
    <w:rsid w:val="00CB6CFD"/>
    <w:rsid w:val="00CB7871"/>
    <w:rsid w:val="00CC3A97"/>
    <w:rsid w:val="00CC4F38"/>
    <w:rsid w:val="00CC5781"/>
    <w:rsid w:val="00CC71C7"/>
    <w:rsid w:val="00CD0B6E"/>
    <w:rsid w:val="00CD2AEA"/>
    <w:rsid w:val="00CD4647"/>
    <w:rsid w:val="00CD7ADB"/>
    <w:rsid w:val="00CE0BF5"/>
    <w:rsid w:val="00CE3C2C"/>
    <w:rsid w:val="00CE509F"/>
    <w:rsid w:val="00CE7A2C"/>
    <w:rsid w:val="00CF0ACC"/>
    <w:rsid w:val="00CF2BA0"/>
    <w:rsid w:val="00CF2CF5"/>
    <w:rsid w:val="00CF4B54"/>
    <w:rsid w:val="00CF53E5"/>
    <w:rsid w:val="00CF7AC4"/>
    <w:rsid w:val="00D00E04"/>
    <w:rsid w:val="00D0190E"/>
    <w:rsid w:val="00D02355"/>
    <w:rsid w:val="00D033B9"/>
    <w:rsid w:val="00D0344D"/>
    <w:rsid w:val="00D1047D"/>
    <w:rsid w:val="00D1135B"/>
    <w:rsid w:val="00D11F0D"/>
    <w:rsid w:val="00D13007"/>
    <w:rsid w:val="00D13F7B"/>
    <w:rsid w:val="00D14CD4"/>
    <w:rsid w:val="00D21D7C"/>
    <w:rsid w:val="00D2691E"/>
    <w:rsid w:val="00D27E3C"/>
    <w:rsid w:val="00D360F6"/>
    <w:rsid w:val="00D42644"/>
    <w:rsid w:val="00D433E1"/>
    <w:rsid w:val="00D43812"/>
    <w:rsid w:val="00D54DBD"/>
    <w:rsid w:val="00D66A43"/>
    <w:rsid w:val="00D66A48"/>
    <w:rsid w:val="00D6713F"/>
    <w:rsid w:val="00D7025A"/>
    <w:rsid w:val="00D707FD"/>
    <w:rsid w:val="00D70F74"/>
    <w:rsid w:val="00D73FEA"/>
    <w:rsid w:val="00D750D6"/>
    <w:rsid w:val="00D752C5"/>
    <w:rsid w:val="00D865D8"/>
    <w:rsid w:val="00D87A44"/>
    <w:rsid w:val="00D92590"/>
    <w:rsid w:val="00D92603"/>
    <w:rsid w:val="00D92CDD"/>
    <w:rsid w:val="00D9602F"/>
    <w:rsid w:val="00D968B7"/>
    <w:rsid w:val="00DA0500"/>
    <w:rsid w:val="00DA1673"/>
    <w:rsid w:val="00DA3958"/>
    <w:rsid w:val="00DA5006"/>
    <w:rsid w:val="00DA7BE8"/>
    <w:rsid w:val="00DA7F43"/>
    <w:rsid w:val="00DB2D2D"/>
    <w:rsid w:val="00DC03D8"/>
    <w:rsid w:val="00DC2C21"/>
    <w:rsid w:val="00DC7E2E"/>
    <w:rsid w:val="00DD204B"/>
    <w:rsid w:val="00DD3644"/>
    <w:rsid w:val="00DD3DD8"/>
    <w:rsid w:val="00DD62BB"/>
    <w:rsid w:val="00DE100E"/>
    <w:rsid w:val="00DE33E1"/>
    <w:rsid w:val="00DE4A4E"/>
    <w:rsid w:val="00DE58F8"/>
    <w:rsid w:val="00DE7518"/>
    <w:rsid w:val="00DF04CB"/>
    <w:rsid w:val="00DF15B9"/>
    <w:rsid w:val="00E00829"/>
    <w:rsid w:val="00E03B01"/>
    <w:rsid w:val="00E03F45"/>
    <w:rsid w:val="00E119E6"/>
    <w:rsid w:val="00E14AF5"/>
    <w:rsid w:val="00E158ED"/>
    <w:rsid w:val="00E16BA8"/>
    <w:rsid w:val="00E17A4F"/>
    <w:rsid w:val="00E2081A"/>
    <w:rsid w:val="00E232C2"/>
    <w:rsid w:val="00E25378"/>
    <w:rsid w:val="00E40550"/>
    <w:rsid w:val="00E41A02"/>
    <w:rsid w:val="00E472BC"/>
    <w:rsid w:val="00E5076C"/>
    <w:rsid w:val="00E54F74"/>
    <w:rsid w:val="00E564FE"/>
    <w:rsid w:val="00E6254D"/>
    <w:rsid w:val="00E72DA4"/>
    <w:rsid w:val="00E743AF"/>
    <w:rsid w:val="00E75F3A"/>
    <w:rsid w:val="00E83979"/>
    <w:rsid w:val="00E84EE0"/>
    <w:rsid w:val="00E86F93"/>
    <w:rsid w:val="00E877B9"/>
    <w:rsid w:val="00E87ED1"/>
    <w:rsid w:val="00E91A5C"/>
    <w:rsid w:val="00E953A3"/>
    <w:rsid w:val="00E95D3B"/>
    <w:rsid w:val="00EA0966"/>
    <w:rsid w:val="00EA3976"/>
    <w:rsid w:val="00EA4A31"/>
    <w:rsid w:val="00EA6556"/>
    <w:rsid w:val="00EA6627"/>
    <w:rsid w:val="00EA72CD"/>
    <w:rsid w:val="00EA7B68"/>
    <w:rsid w:val="00EB16B3"/>
    <w:rsid w:val="00EB41AE"/>
    <w:rsid w:val="00EB4DA7"/>
    <w:rsid w:val="00EB6CF9"/>
    <w:rsid w:val="00EC1BDC"/>
    <w:rsid w:val="00EC1C69"/>
    <w:rsid w:val="00EC2902"/>
    <w:rsid w:val="00EC3B18"/>
    <w:rsid w:val="00EC4B7D"/>
    <w:rsid w:val="00ED0353"/>
    <w:rsid w:val="00ED3654"/>
    <w:rsid w:val="00ED37E3"/>
    <w:rsid w:val="00EE0FB4"/>
    <w:rsid w:val="00EE11A8"/>
    <w:rsid w:val="00EE34BA"/>
    <w:rsid w:val="00EE40B5"/>
    <w:rsid w:val="00EE50A6"/>
    <w:rsid w:val="00EF3949"/>
    <w:rsid w:val="00EF448B"/>
    <w:rsid w:val="00EF488A"/>
    <w:rsid w:val="00F039FD"/>
    <w:rsid w:val="00F04316"/>
    <w:rsid w:val="00F0624D"/>
    <w:rsid w:val="00F11A18"/>
    <w:rsid w:val="00F14447"/>
    <w:rsid w:val="00F15402"/>
    <w:rsid w:val="00F24C38"/>
    <w:rsid w:val="00F31B53"/>
    <w:rsid w:val="00F34D15"/>
    <w:rsid w:val="00F350FB"/>
    <w:rsid w:val="00F366A3"/>
    <w:rsid w:val="00F41D41"/>
    <w:rsid w:val="00F43221"/>
    <w:rsid w:val="00F44DBE"/>
    <w:rsid w:val="00F52EAF"/>
    <w:rsid w:val="00F5692C"/>
    <w:rsid w:val="00F56F0D"/>
    <w:rsid w:val="00F57B8C"/>
    <w:rsid w:val="00F62E68"/>
    <w:rsid w:val="00F6512A"/>
    <w:rsid w:val="00F723BB"/>
    <w:rsid w:val="00F725AD"/>
    <w:rsid w:val="00F75341"/>
    <w:rsid w:val="00F76E45"/>
    <w:rsid w:val="00F8003F"/>
    <w:rsid w:val="00F82F89"/>
    <w:rsid w:val="00F87286"/>
    <w:rsid w:val="00F90A26"/>
    <w:rsid w:val="00F90AD6"/>
    <w:rsid w:val="00F90D5F"/>
    <w:rsid w:val="00F925C3"/>
    <w:rsid w:val="00F946F3"/>
    <w:rsid w:val="00F954EA"/>
    <w:rsid w:val="00F95EC5"/>
    <w:rsid w:val="00F9782B"/>
    <w:rsid w:val="00FA545E"/>
    <w:rsid w:val="00FA5705"/>
    <w:rsid w:val="00FA6CFA"/>
    <w:rsid w:val="00FB14B3"/>
    <w:rsid w:val="00FB4D03"/>
    <w:rsid w:val="00FB5F0A"/>
    <w:rsid w:val="00FB6375"/>
    <w:rsid w:val="00FC5B4B"/>
    <w:rsid w:val="00FC772C"/>
    <w:rsid w:val="00FC7AE8"/>
    <w:rsid w:val="00FD0E6B"/>
    <w:rsid w:val="00FE1786"/>
    <w:rsid w:val="00FE2E09"/>
    <w:rsid w:val="00FE364D"/>
    <w:rsid w:val="00FE4A59"/>
    <w:rsid w:val="00FF0681"/>
    <w:rsid w:val="00FF20CF"/>
    <w:rsid w:val="00FF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2145F"/>
  <w15:chartTrackingRefBased/>
  <w15:docId w15:val="{4B391B1B-091E-4E76-8386-607C014B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nhideWhenUsed/>
    <w:qFormat/>
    <w:rsid w:val="00D033B9"/>
    <w:pPr>
      <w:spacing w:before="240" w:after="60"/>
      <w:outlineLvl w:val="5"/>
    </w:pPr>
    <w:rPr>
      <w:rFonts w:ascii="Calibri" w:eastAsia="Times New Roman" w:hAnsi="Calibri"/>
      <w:b/>
      <w:bCs/>
      <w:sz w:val="22"/>
      <w:lang w:val="x-none"/>
    </w:rPr>
  </w:style>
  <w:style w:type="paragraph" w:styleId="Nadpis7">
    <w:name w:val="heading 7"/>
    <w:basedOn w:val="Normln"/>
    <w:next w:val="Normln"/>
    <w:link w:val="Nadpis7Char"/>
    <w:qFormat/>
    <w:rsid w:val="00EA7B68"/>
    <w:pPr>
      <w:overflowPunct w:val="0"/>
      <w:autoSpaceDE w:val="0"/>
      <w:autoSpaceDN w:val="0"/>
      <w:adjustRightInd w:val="0"/>
      <w:spacing w:before="240" w:after="60"/>
      <w:ind w:left="1296" w:hanging="1296"/>
      <w:jc w:val="both"/>
      <w:textAlignment w:val="baseline"/>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EA7B68"/>
    <w:pPr>
      <w:overflowPunct w:val="0"/>
      <w:autoSpaceDE w:val="0"/>
      <w:autoSpaceDN w:val="0"/>
      <w:adjustRightInd w:val="0"/>
      <w:spacing w:before="240" w:after="60"/>
      <w:ind w:left="1440" w:hanging="1440"/>
      <w:jc w:val="both"/>
      <w:textAlignment w:val="baseline"/>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rsid w:val="00EA7B68"/>
    <w:pPr>
      <w:overflowPunct w:val="0"/>
      <w:autoSpaceDE w:val="0"/>
      <w:autoSpaceDN w:val="0"/>
      <w:adjustRightInd w:val="0"/>
      <w:spacing w:before="240" w:after="60"/>
      <w:ind w:left="1584" w:hanging="1584"/>
      <w:jc w:val="both"/>
      <w:textAlignment w:val="baseline"/>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aliases w:val=" Char Char1, Char Char1 Char Char,Char Char1,Char Char1 Char Char"/>
    <w:basedOn w:val="Normln"/>
    <w:link w:val="ZhlavChar"/>
    <w:unhideWhenUsed/>
    <w:rsid w:val="005D6E7E"/>
    <w:pPr>
      <w:tabs>
        <w:tab w:val="center" w:pos="4536"/>
        <w:tab w:val="right" w:pos="9072"/>
      </w:tabs>
    </w:pPr>
    <w:rPr>
      <w:szCs w:val="20"/>
      <w:lang w:val="x-none" w:eastAsia="x-none"/>
    </w:rPr>
  </w:style>
  <w:style w:type="character" w:customStyle="1" w:styleId="ZhlavChar">
    <w:name w:val="Záhlaví Char"/>
    <w:aliases w:val=" Char Char1 Char, Char Char1 Char Char Char,Char Char1 Char,Char Char1 Char Char Char"/>
    <w:link w:val="Zhlav"/>
    <w:rsid w:val="005D6E7E"/>
    <w:rPr>
      <w:rFonts w:ascii="Arial" w:hAnsi="Arial"/>
      <w:sz w:val="18"/>
    </w:rPr>
  </w:style>
  <w:style w:type="paragraph" w:styleId="Zpat">
    <w:name w:val="footer"/>
    <w:basedOn w:val="Normln"/>
    <w:link w:val="ZpatChar"/>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uiPriority w:val="99"/>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Default">
    <w:name w:val="Default"/>
    <w:rsid w:val="00B64976"/>
    <w:pPr>
      <w:autoSpaceDE w:val="0"/>
      <w:autoSpaceDN w:val="0"/>
      <w:adjustRightInd w:val="0"/>
    </w:pPr>
    <w:rPr>
      <w:rFonts w:cs="Arial"/>
      <w:color w:val="000000"/>
      <w:sz w:val="24"/>
      <w:szCs w:val="24"/>
      <w:lang w:val="en-GB" w:eastAsia="en-GB"/>
    </w:r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draznn">
    <w:name w:val="Emphasis"/>
    <w:aliases w:val="Zvýraznění"/>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Bezmezer2">
    <w:name w:val="Bez mezer2"/>
    <w:rsid w:val="00D033B9"/>
    <w:pPr>
      <w:ind w:left="227" w:hanging="227"/>
    </w:pPr>
    <w:rPr>
      <w:rFonts w:cs="Arial"/>
      <w:sz w:val="22"/>
      <w:szCs w:val="22"/>
      <w:lang w:eastAsia="en-US"/>
    </w:rPr>
  </w:style>
  <w:style w:type="paragraph" w:customStyle="1" w:styleId="Odstavecseseznamem2">
    <w:name w:val="Odstavec se seznamem2"/>
    <w:basedOn w:val="Normln"/>
    <w:rsid w:val="00D033B9"/>
    <w:pPr>
      <w:ind w:left="720"/>
    </w:pPr>
    <w:rPr>
      <w:rFonts w:cs="Arial"/>
      <w:szCs w:val="18"/>
    </w:rPr>
  </w:style>
  <w:style w:type="paragraph" w:customStyle="1" w:styleId="Pedmtkomente2">
    <w:name w:val="Předmět komentáře2"/>
    <w:basedOn w:val="Textkomente"/>
    <w:next w:val="Textkomente"/>
    <w:rsid w:val="00D033B9"/>
    <w:rPr>
      <w:rFonts w:cs="Arial"/>
      <w:b/>
      <w:bCs/>
    </w:rPr>
  </w:style>
  <w:style w:type="paragraph" w:customStyle="1" w:styleId="Textbubliny2">
    <w:name w:val="Text bubliny2"/>
    <w:basedOn w:val="Normln"/>
    <w:rsid w:val="00D033B9"/>
    <w:rPr>
      <w:rFonts w:ascii="Tahoma" w:hAnsi="Tahoma" w:cs="Tahoma"/>
      <w:sz w:val="16"/>
      <w:szCs w:val="16"/>
    </w:rPr>
  </w:style>
  <w:style w:type="paragraph" w:customStyle="1" w:styleId="Revize2">
    <w:name w:val="Revize2"/>
    <w:hidden/>
    <w:rsid w:val="00D033B9"/>
    <w:rPr>
      <w:rFonts w:cs="Arial"/>
      <w:sz w:val="18"/>
      <w:szCs w:val="18"/>
      <w:lang w:eastAsia="en-US"/>
    </w:rPr>
  </w:style>
  <w:style w:type="paragraph" w:customStyle="1" w:styleId="kbDocumentnameextrenal">
    <w:name w:val="kb_Document_name_extrenal"/>
    <w:basedOn w:val="Normln"/>
    <w:rsid w:val="001E62F9"/>
    <w:pPr>
      <w:shd w:val="pct37" w:color="auto" w:fill="auto"/>
      <w:tabs>
        <w:tab w:val="right" w:pos="6167"/>
      </w:tabs>
      <w:overflowPunct w:val="0"/>
      <w:autoSpaceDE w:val="0"/>
      <w:autoSpaceDN w:val="0"/>
      <w:adjustRightInd w:val="0"/>
      <w:spacing w:before="560"/>
      <w:jc w:val="both"/>
      <w:textAlignment w:val="baseline"/>
    </w:pPr>
    <w:rPr>
      <w:rFonts w:eastAsia="Times New Roman" w:cs="Arial"/>
      <w:b/>
      <w:bCs/>
      <w:snapToGrid w:val="0"/>
      <w:color w:val="FFFFFF"/>
      <w:sz w:val="27"/>
      <w:szCs w:val="27"/>
    </w:rPr>
  </w:style>
  <w:style w:type="character" w:customStyle="1" w:styleId="Nadpis7Char">
    <w:name w:val="Nadpis 7 Char"/>
    <w:basedOn w:val="Standardnpsmoodstavce"/>
    <w:link w:val="Nadpis7"/>
    <w:rsid w:val="00EA7B68"/>
    <w:rPr>
      <w:rFonts w:ascii="Times New Roman" w:eastAsia="Times New Roman" w:hAnsi="Times New Roman"/>
      <w:sz w:val="24"/>
      <w:szCs w:val="24"/>
    </w:rPr>
  </w:style>
  <w:style w:type="character" w:customStyle="1" w:styleId="Nadpis8Char">
    <w:name w:val="Nadpis 8 Char"/>
    <w:basedOn w:val="Standardnpsmoodstavce"/>
    <w:link w:val="Nadpis8"/>
    <w:rsid w:val="00EA7B68"/>
    <w:rPr>
      <w:rFonts w:ascii="Times New Roman" w:eastAsia="Times New Roman" w:hAnsi="Times New Roman"/>
      <w:i/>
      <w:iCs/>
      <w:sz w:val="24"/>
      <w:szCs w:val="24"/>
    </w:rPr>
  </w:style>
  <w:style w:type="character" w:customStyle="1" w:styleId="Nadpis9Char">
    <w:name w:val="Nadpis 9 Char"/>
    <w:basedOn w:val="Standardnpsmoodstavce"/>
    <w:link w:val="Nadpis9"/>
    <w:rsid w:val="00EA7B68"/>
    <w:rPr>
      <w:rFonts w:eastAsia="Times New Roman" w:cs="Arial"/>
      <w:sz w:val="22"/>
      <w:szCs w:val="22"/>
    </w:rPr>
  </w:style>
  <w:style w:type="paragraph" w:styleId="Normlnodsazen">
    <w:name w:val="Normal Indent"/>
    <w:basedOn w:val="Normln"/>
    <w:rsid w:val="00EA7B68"/>
    <w:pPr>
      <w:overflowPunct w:val="0"/>
      <w:autoSpaceDE w:val="0"/>
      <w:autoSpaceDN w:val="0"/>
      <w:adjustRightInd w:val="0"/>
      <w:ind w:left="708"/>
      <w:jc w:val="both"/>
      <w:textAlignment w:val="baseline"/>
    </w:pPr>
    <w:rPr>
      <w:rFonts w:eastAsia="Times New Roman" w:cs="Arial"/>
      <w:snapToGrid w:val="0"/>
      <w:sz w:val="14"/>
      <w:szCs w:val="14"/>
    </w:rPr>
  </w:style>
  <w:style w:type="paragraph" w:styleId="Zkladntextodsazen">
    <w:name w:val="Body Text Indent"/>
    <w:basedOn w:val="Normln"/>
    <w:link w:val="ZkladntextodsazenChar"/>
    <w:rsid w:val="00EA7B68"/>
    <w:pPr>
      <w:overflowPunct w:val="0"/>
      <w:autoSpaceDE w:val="0"/>
      <w:autoSpaceDN w:val="0"/>
      <w:adjustRightInd w:val="0"/>
      <w:spacing w:after="120"/>
      <w:ind w:left="284"/>
      <w:jc w:val="both"/>
      <w:textAlignment w:val="baseline"/>
    </w:pPr>
    <w:rPr>
      <w:rFonts w:eastAsia="Times New Roman" w:cs="Arial"/>
      <w:i/>
      <w:snapToGrid w:val="0"/>
      <w:color w:val="808080"/>
      <w:sz w:val="14"/>
      <w:szCs w:val="14"/>
      <w:lang w:val="en-GB"/>
    </w:rPr>
  </w:style>
  <w:style w:type="character" w:customStyle="1" w:styleId="ZkladntextodsazenChar">
    <w:name w:val="Základní text odsazený Char"/>
    <w:basedOn w:val="Standardnpsmoodstavce"/>
    <w:link w:val="Zkladntextodsazen"/>
    <w:rsid w:val="00EA7B68"/>
    <w:rPr>
      <w:rFonts w:eastAsia="Times New Roman" w:cs="Arial"/>
      <w:i/>
      <w:snapToGrid w:val="0"/>
      <w:color w:val="808080"/>
      <w:sz w:val="14"/>
      <w:szCs w:val="14"/>
      <w:lang w:val="en-GB" w:eastAsia="en-US"/>
    </w:rPr>
  </w:style>
  <w:style w:type="character" w:customStyle="1" w:styleId="ARIEL9">
    <w:name w:val="ARIEL9"/>
    <w:basedOn w:val="Standardnpsmoodstavce"/>
    <w:rsid w:val="00EA7B68"/>
    <w:rPr>
      <w:rFonts w:ascii="Arial" w:hAnsi="Arial" w:cs="Arial"/>
      <w:sz w:val="18"/>
      <w:szCs w:val="18"/>
    </w:rPr>
  </w:style>
  <w:style w:type="paragraph" w:customStyle="1" w:styleId="StandardnpsmoodstavceChar">
    <w:name w:val="Standardní písmo odstavce Char"/>
    <w:basedOn w:val="Normln"/>
    <w:rsid w:val="00EA7B68"/>
    <w:pPr>
      <w:widowControl w:val="0"/>
      <w:adjustRightInd w:val="0"/>
      <w:spacing w:after="120" w:line="240" w:lineRule="exact"/>
      <w:jc w:val="both"/>
      <w:textAlignment w:val="baseline"/>
    </w:pPr>
    <w:rPr>
      <w:rFonts w:eastAsia="Times New Roman"/>
      <w:szCs w:val="18"/>
    </w:rPr>
  </w:style>
  <w:style w:type="character" w:customStyle="1" w:styleId="DeltaViewInsertion">
    <w:name w:val="DeltaView Insertion"/>
    <w:rsid w:val="00EA7B68"/>
    <w:rPr>
      <w:color w:val="0000FF"/>
      <w:spacing w:val="0"/>
      <w:u w:val="double"/>
    </w:rPr>
  </w:style>
  <w:style w:type="paragraph" w:customStyle="1" w:styleId="StylArial8bernZarovnatdoblokudkovnNejmn1">
    <w:name w:val="Styl Arial 8 b. Černá Zarovnat do bloku Řádkování:  Nejméně 1 ..."/>
    <w:basedOn w:val="Normln"/>
    <w:rsid w:val="00EA7B68"/>
    <w:pPr>
      <w:numPr>
        <w:ilvl w:val="1"/>
        <w:numId w:val="1"/>
      </w:numPr>
      <w:overflowPunct w:val="0"/>
      <w:autoSpaceDE w:val="0"/>
      <w:autoSpaceDN w:val="0"/>
      <w:adjustRightInd w:val="0"/>
      <w:jc w:val="both"/>
      <w:textAlignment w:val="baseline"/>
    </w:pPr>
    <w:rPr>
      <w:rFonts w:eastAsia="Times New Roman"/>
      <w:szCs w:val="20"/>
      <w:lang w:eastAsia="cs-CZ"/>
    </w:rPr>
  </w:style>
  <w:style w:type="character" w:customStyle="1" w:styleId="CharChar2">
    <w:name w:val="Char Char2"/>
    <w:basedOn w:val="Standardnpsmoodstavce"/>
    <w:semiHidden/>
    <w:rsid w:val="00EA7B68"/>
    <w:rPr>
      <w:rFonts w:ascii="Arial" w:hAnsi="Arial" w:cs="Arial"/>
      <w:snapToGrid w:val="0"/>
      <w:lang w:val="cs-CZ" w:eastAsia="en-US" w:bidi="ar-SA"/>
    </w:rPr>
  </w:style>
  <w:style w:type="paragraph" w:customStyle="1" w:styleId="Nadpis11">
    <w:name w:val="Nadpis_1_1"/>
    <w:basedOn w:val="Nadpis1"/>
    <w:rsid w:val="00EA7B68"/>
    <w:pPr>
      <w:keepNext w:val="0"/>
      <w:keepLines w:val="0"/>
      <w:numPr>
        <w:numId w:val="3"/>
      </w:numPr>
      <w:overflowPunct w:val="0"/>
      <w:autoSpaceDE w:val="0"/>
      <w:autoSpaceDN w:val="0"/>
      <w:adjustRightInd w:val="0"/>
      <w:spacing w:before="120" w:after="120"/>
      <w:jc w:val="both"/>
      <w:textAlignment w:val="baseline"/>
    </w:pPr>
    <w:rPr>
      <w:rFonts w:cs="Arial"/>
      <w:caps w:val="0"/>
      <w:snapToGrid w:val="0"/>
      <w:sz w:val="18"/>
      <w:szCs w:val="16"/>
      <w:lang w:val="cs-CZ" w:eastAsia="en-US"/>
    </w:rPr>
  </w:style>
  <w:style w:type="paragraph" w:customStyle="1" w:styleId="Nadpis12">
    <w:name w:val="Nadpis_1_2"/>
    <w:basedOn w:val="Nadpis2"/>
    <w:rsid w:val="00EA7B68"/>
    <w:pPr>
      <w:keepNext w:val="0"/>
      <w:keepLines w:val="0"/>
      <w:numPr>
        <w:ilvl w:val="1"/>
        <w:numId w:val="3"/>
      </w:numPr>
      <w:overflowPunct w:val="0"/>
      <w:autoSpaceDE w:val="0"/>
      <w:autoSpaceDN w:val="0"/>
      <w:adjustRightInd w:val="0"/>
      <w:spacing w:before="0" w:after="120"/>
      <w:jc w:val="both"/>
      <w:textAlignment w:val="baseline"/>
    </w:pPr>
    <w:rPr>
      <w:rFonts w:cs="Arial"/>
      <w:b w:val="0"/>
      <w:bCs w:val="0"/>
      <w:snapToGrid w:val="0"/>
      <w:color w:val="auto"/>
      <w:sz w:val="18"/>
      <w:szCs w:val="14"/>
      <w:lang w:val="cs-CZ" w:eastAsia="en-US"/>
    </w:rPr>
  </w:style>
  <w:style w:type="paragraph" w:styleId="Normlnweb">
    <w:name w:val="Normal (Web)"/>
    <w:basedOn w:val="Normln"/>
    <w:uiPriority w:val="99"/>
    <w:semiHidden/>
    <w:unhideWhenUsed/>
    <w:rsid w:val="00EA7B68"/>
    <w:pPr>
      <w:spacing w:before="100" w:beforeAutospacing="1" w:after="100" w:afterAutospacing="1"/>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0A1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261884904">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492524724">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254824545">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16698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A8526704AE2845BD123F011215AC9C" ma:contentTypeVersion="0" ma:contentTypeDescription="Create a new document." ma:contentTypeScope="" ma:versionID="d4c48df9e45add0b2276d6efc7bab89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ED7FB-8281-46D9-966D-023FF1F24325}">
  <ds:schemaRefs>
    <ds:schemaRef ds:uri="http://schemas.microsoft.com/sharepoint/v3/contenttype/forms"/>
  </ds:schemaRefs>
</ds:datastoreItem>
</file>

<file path=customXml/itemProps2.xml><?xml version="1.0" encoding="utf-8"?>
<ds:datastoreItem xmlns:ds="http://schemas.openxmlformats.org/officeDocument/2006/customXml" ds:itemID="{F08EA70F-FDA6-47BC-AA5A-12031AEBCE08}">
  <ds:schemaRefs>
    <ds:schemaRef ds:uri="http://schemas.openxmlformats.org/officeDocument/2006/bibliography"/>
  </ds:schemaRefs>
</ds:datastoreItem>
</file>

<file path=customXml/itemProps3.xml><?xml version="1.0" encoding="utf-8"?>
<ds:datastoreItem xmlns:ds="http://schemas.openxmlformats.org/officeDocument/2006/customXml" ds:itemID="{293072B5-1C3C-45FE-910E-4DF79ABDE5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3B64FF-DF3D-4B89-B562-AC671FF7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VOPKB</Template>
  <TotalTime>1</TotalTime>
  <Pages>1</Pages>
  <Words>467</Words>
  <Characters>2762</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Komerční banka, a.s.</Company>
  <LinksUpToDate>false</LinksUpToDate>
  <CharactersWithSpaces>3223</CharactersWithSpaces>
  <SharedDoc>false</SharedDoc>
  <HLinks>
    <vt:vector size="6" baseType="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Blaskova Lenka</dc:creator>
  <cp:keywords/>
  <dc:description/>
  <cp:lastModifiedBy>Janosik Jiri</cp:lastModifiedBy>
  <cp:revision>2</cp:revision>
  <cp:lastPrinted>2014-11-27T12:24:00Z</cp:lastPrinted>
  <dcterms:created xsi:type="dcterms:W3CDTF">2025-03-24T14:31:00Z</dcterms:created>
  <dcterms:modified xsi:type="dcterms:W3CDTF">2025-03-24T14:31:00Z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0x01010049A8526704AE2845BD123F011215AC9C</vt:lpwstr>
  </property>
  <property fmtid="{D5CDD505-2E9C-101B-9397-08002B2CF9AE}" pid="3" name="MSIP_Label_076d9757-80ae-4c87-b4d7-9ffa7a0710d0_Enabled">
    <vt:lpwstr>true</vt:lpwstr>
  </property>
  <property fmtid="{D5CDD505-2E9C-101B-9397-08002B2CF9AE}" pid="4" name="MSIP_Label_076d9757-80ae-4c87-b4d7-9ffa7a0710d0_SetDate">
    <vt:lpwstr>2025-03-24T14:30:50Z</vt:lpwstr>
  </property>
  <property fmtid="{D5CDD505-2E9C-101B-9397-08002B2CF9AE}" pid="5" name="MSIP_Label_076d9757-80ae-4c87-b4d7-9ffa7a0710d0_Method">
    <vt:lpwstr>Standard</vt:lpwstr>
  </property>
  <property fmtid="{D5CDD505-2E9C-101B-9397-08002B2CF9AE}" pid="6" name="MSIP_Label_076d9757-80ae-4c87-b4d7-9ffa7a0710d0_Name">
    <vt:lpwstr>076d9757-80ae-4c87-b4d7-9ffa7a0710d0</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bd447ed7-5c92-4b26-8f8a-ccca2bcb105e</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