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03879" w14:textId="77777777" w:rsidR="008B2962" w:rsidRPr="004E63FA" w:rsidRDefault="008B2962" w:rsidP="008B2962">
      <w:pPr>
        <w:shd w:val="clear" w:color="auto" w:fill="FFFFFF"/>
        <w:outlineLvl w:val="1"/>
        <w:rPr>
          <w:b/>
          <w:bCs/>
          <w:color w:val="231F20"/>
          <w:sz w:val="32"/>
          <w:szCs w:val="32"/>
          <w:shd w:val="clear" w:color="auto" w:fill="FFFFFF"/>
        </w:rPr>
      </w:pPr>
      <w:bookmarkStart w:id="0" w:name="_Toc88653208"/>
      <w:r w:rsidRPr="004E63FA">
        <w:rPr>
          <w:b/>
          <w:bCs/>
          <w:color w:val="231F20"/>
          <w:sz w:val="32"/>
          <w:szCs w:val="32"/>
          <w:shd w:val="clear" w:color="auto" w:fill="FFFFFF"/>
        </w:rPr>
        <w:t>Kalkulačka k</w:t>
      </w:r>
      <w:r w:rsidR="0017192A">
        <w:rPr>
          <w:b/>
          <w:bCs/>
          <w:color w:val="231F20"/>
          <w:sz w:val="32"/>
          <w:szCs w:val="32"/>
          <w:shd w:val="clear" w:color="auto" w:fill="FFFFFF"/>
        </w:rPr>
        <w:t xml:space="preserve"> paušální dani </w:t>
      </w:r>
      <w:r w:rsidRPr="004E63FA">
        <w:rPr>
          <w:b/>
          <w:bCs/>
          <w:color w:val="231F20"/>
          <w:sz w:val="32"/>
          <w:szCs w:val="32"/>
          <w:shd w:val="clear" w:color="auto" w:fill="FFFFFF"/>
        </w:rPr>
        <w:t>– návod k použití</w:t>
      </w:r>
      <w:bookmarkEnd w:id="0"/>
    </w:p>
    <w:p w14:paraId="58B35897" w14:textId="77777777" w:rsidR="003105A7" w:rsidRPr="00A13354" w:rsidRDefault="008B2962" w:rsidP="00A13354">
      <w:pPr>
        <w:pBdr>
          <w:top w:val="single" w:sz="12" w:space="0" w:color="C0C0C0"/>
        </w:pBdr>
        <w:shd w:val="clear" w:color="auto" w:fill="FFFFFF"/>
        <w:rPr>
          <w:color w:val="231F20"/>
          <w:szCs w:val="24"/>
          <w:shd w:val="clear" w:color="auto" w:fill="FFFFFF"/>
        </w:rPr>
      </w:pPr>
      <w:r w:rsidRPr="00475119">
        <w:rPr>
          <w:color w:val="231F20"/>
          <w:szCs w:val="24"/>
          <w:shd w:val="clear" w:color="auto" w:fill="FFFFFF"/>
        </w:rPr>
        <w:t xml:space="preserve">  </w:t>
      </w:r>
      <w:bookmarkStart w:id="1" w:name="CTL00_PHPAGECONTENT_CTL00_CTL13_DIVCHILD"/>
      <w:bookmarkStart w:id="2" w:name="CTL00_PHPAGECONTENT_CTL00_CTL13_CTL05_UP"/>
      <w:bookmarkStart w:id="3" w:name="CTL00_PHPAGECONTENT_CTL00_CTL13_CTL05_PN"/>
      <w:bookmarkStart w:id="4" w:name="CTL00_PHPAGECONTENT_CTL00_CTL13_CTL05_DI"/>
      <w:bookmarkStart w:id="5" w:name="CTL00_PHPAGECONTENT_CTL00_CTL13_CTL05_D2"/>
      <w:bookmarkEnd w:id="1"/>
      <w:bookmarkEnd w:id="2"/>
      <w:bookmarkEnd w:id="3"/>
      <w:bookmarkEnd w:id="4"/>
      <w:bookmarkEnd w:id="5"/>
    </w:p>
    <w:p w14:paraId="735A8280" w14:textId="77777777" w:rsidR="00FC18D1" w:rsidRDefault="008B2962" w:rsidP="008B2962">
      <w:pPr>
        <w:shd w:val="clear" w:color="auto" w:fill="FFFFFF"/>
        <w:spacing w:before="210"/>
        <w:rPr>
          <w:b/>
          <w:szCs w:val="24"/>
          <w:u w:val="single"/>
          <w:shd w:val="clear" w:color="auto" w:fill="FFFFFF"/>
        </w:rPr>
      </w:pPr>
      <w:r w:rsidRPr="00475119">
        <w:rPr>
          <w:b/>
          <w:szCs w:val="24"/>
          <w:shd w:val="clear" w:color="auto" w:fill="FFFFFF"/>
        </w:rPr>
        <w:t xml:space="preserve">Kalkulačka slouží k propočtu bonity </w:t>
      </w:r>
      <w:r w:rsidR="00A13354">
        <w:rPr>
          <w:b/>
          <w:szCs w:val="24"/>
          <w:shd w:val="clear" w:color="auto" w:fill="FFFFFF"/>
        </w:rPr>
        <w:t xml:space="preserve">v režimu paušální daně </w:t>
      </w:r>
      <w:r w:rsidRPr="008C1FB4">
        <w:rPr>
          <w:b/>
          <w:szCs w:val="24"/>
          <w:u w:val="single"/>
          <w:shd w:val="clear" w:color="auto" w:fill="FFFFFF"/>
        </w:rPr>
        <w:t xml:space="preserve">dle </w:t>
      </w:r>
      <w:r w:rsidR="00E20F38">
        <w:rPr>
          <w:b/>
          <w:szCs w:val="24"/>
          <w:u w:val="single"/>
          <w:shd w:val="clear" w:color="auto" w:fill="FFFFFF"/>
        </w:rPr>
        <w:t xml:space="preserve">příjmů deklarovaných v žádosti </w:t>
      </w:r>
      <w:r w:rsidR="00E20F38" w:rsidRPr="001E4683">
        <w:rPr>
          <w:b/>
          <w:szCs w:val="24"/>
          <w:u w:val="single"/>
          <w:shd w:val="clear" w:color="auto" w:fill="FFFFFF"/>
        </w:rPr>
        <w:t>o úvěr</w:t>
      </w:r>
      <w:r w:rsidR="00E02B97">
        <w:rPr>
          <w:b/>
          <w:szCs w:val="24"/>
          <w:u w:val="single"/>
          <w:shd w:val="clear" w:color="auto" w:fill="FFFFFF"/>
        </w:rPr>
        <w:t xml:space="preserve"> </w:t>
      </w:r>
      <w:r w:rsidR="00B24948" w:rsidRPr="001E4683">
        <w:rPr>
          <w:b/>
          <w:szCs w:val="24"/>
          <w:u w:val="single"/>
          <w:shd w:val="clear" w:color="auto" w:fill="FFFFFF"/>
        </w:rPr>
        <w:t>/</w:t>
      </w:r>
      <w:r w:rsidR="00E02B97">
        <w:rPr>
          <w:b/>
          <w:szCs w:val="24"/>
          <w:u w:val="single"/>
          <w:shd w:val="clear" w:color="auto" w:fill="FFFFFF"/>
        </w:rPr>
        <w:t xml:space="preserve"> </w:t>
      </w:r>
      <w:r w:rsidR="00B24948" w:rsidRPr="001E4683">
        <w:rPr>
          <w:b/>
          <w:szCs w:val="24"/>
          <w:u w:val="single"/>
          <w:shd w:val="clear" w:color="auto" w:fill="FFFFFF"/>
        </w:rPr>
        <w:t>Prohlášení účastníka</w:t>
      </w:r>
      <w:r w:rsidR="00E20F38">
        <w:rPr>
          <w:b/>
          <w:szCs w:val="24"/>
          <w:u w:val="single"/>
          <w:shd w:val="clear" w:color="auto" w:fill="FFFFFF"/>
        </w:rPr>
        <w:t xml:space="preserve"> a </w:t>
      </w:r>
      <w:r w:rsidRPr="008C1FB4">
        <w:rPr>
          <w:b/>
          <w:szCs w:val="24"/>
          <w:u w:val="single"/>
          <w:shd w:val="clear" w:color="auto" w:fill="FFFFFF"/>
        </w:rPr>
        <w:t>aktuálně předložených podkladů</w:t>
      </w:r>
      <w:r w:rsidR="00FC18D1">
        <w:rPr>
          <w:b/>
          <w:szCs w:val="24"/>
          <w:u w:val="single"/>
          <w:shd w:val="clear" w:color="auto" w:fill="FFFFFF"/>
        </w:rPr>
        <w:t>:</w:t>
      </w:r>
    </w:p>
    <w:p w14:paraId="724D6D0C" w14:textId="77777777" w:rsidR="00FC18D1" w:rsidRDefault="00FC18D1" w:rsidP="008B2962">
      <w:pPr>
        <w:shd w:val="clear" w:color="auto" w:fill="FFFFFF"/>
        <w:spacing w:before="210"/>
        <w:rPr>
          <w:bCs/>
          <w:szCs w:val="24"/>
          <w:shd w:val="clear" w:color="auto" w:fill="FFFFFF"/>
        </w:rPr>
      </w:pPr>
      <w:r w:rsidRPr="00FC18D1">
        <w:rPr>
          <w:bCs/>
          <w:szCs w:val="24"/>
          <w:shd w:val="clear" w:color="auto" w:fill="FFFFFF"/>
        </w:rPr>
        <w:t xml:space="preserve">Transakční model – </w:t>
      </w:r>
      <w:r>
        <w:rPr>
          <w:bCs/>
          <w:szCs w:val="24"/>
          <w:shd w:val="clear" w:color="auto" w:fill="FFFFFF"/>
        </w:rPr>
        <w:t xml:space="preserve">klient dokládá poslední </w:t>
      </w:r>
      <w:r w:rsidRPr="00FC18D1">
        <w:rPr>
          <w:bCs/>
          <w:szCs w:val="24"/>
          <w:shd w:val="clear" w:color="auto" w:fill="FFFFFF"/>
        </w:rPr>
        <w:t>aktuální výpis z podnikatelského účtu KB</w:t>
      </w:r>
    </w:p>
    <w:p w14:paraId="1F5D4BA4" w14:textId="77777777" w:rsidR="008B2962" w:rsidRDefault="00FC18D1" w:rsidP="008B2962">
      <w:pPr>
        <w:shd w:val="clear" w:color="auto" w:fill="FFFFFF"/>
        <w:spacing w:before="210"/>
        <w:rPr>
          <w:bCs/>
          <w:szCs w:val="24"/>
          <w:shd w:val="clear" w:color="auto" w:fill="FFFFFF"/>
        </w:rPr>
      </w:pPr>
      <w:r>
        <w:rPr>
          <w:bCs/>
          <w:szCs w:val="24"/>
          <w:shd w:val="clear" w:color="auto" w:fill="FFFFFF"/>
        </w:rPr>
        <w:t xml:space="preserve">Příjem od 1 odběratele / 2 odběratelů – klient dokládá </w:t>
      </w:r>
      <w:r w:rsidR="000216D3">
        <w:rPr>
          <w:bCs/>
          <w:szCs w:val="24"/>
          <w:shd w:val="clear" w:color="auto" w:fill="FFFFFF"/>
        </w:rPr>
        <w:t xml:space="preserve">12 </w:t>
      </w:r>
      <w:r>
        <w:rPr>
          <w:bCs/>
          <w:szCs w:val="24"/>
          <w:shd w:val="clear" w:color="auto" w:fill="FFFFFF"/>
        </w:rPr>
        <w:t xml:space="preserve">posledních </w:t>
      </w:r>
      <w:r w:rsidR="000216D3">
        <w:rPr>
          <w:bCs/>
          <w:szCs w:val="24"/>
          <w:shd w:val="clear" w:color="auto" w:fill="FFFFFF"/>
        </w:rPr>
        <w:t xml:space="preserve">kompletních nezačerněných výpisů z účtu   </w:t>
      </w:r>
    </w:p>
    <w:p w14:paraId="592B83CE" w14:textId="77777777" w:rsidR="00FC18D1" w:rsidRDefault="00FC18D1" w:rsidP="008B2962">
      <w:pPr>
        <w:pBdr>
          <w:bottom w:val="single" w:sz="6" w:space="1" w:color="auto"/>
        </w:pBdr>
        <w:shd w:val="clear" w:color="auto" w:fill="FFFFFF"/>
        <w:spacing w:before="210"/>
        <w:rPr>
          <w:szCs w:val="24"/>
          <w:shd w:val="clear" w:color="auto" w:fill="FFFFFF"/>
        </w:rPr>
      </w:pPr>
    </w:p>
    <w:p w14:paraId="756C5CA2" w14:textId="77777777" w:rsidR="00E20F38" w:rsidRPr="00F044B3" w:rsidRDefault="008B2962" w:rsidP="008B2962">
      <w:pPr>
        <w:shd w:val="clear" w:color="auto" w:fill="FFFFFF"/>
        <w:spacing w:before="210"/>
        <w:rPr>
          <w:b/>
          <w:bCs/>
          <w:szCs w:val="24"/>
          <w:shd w:val="clear" w:color="auto" w:fill="FFFFFF"/>
        </w:rPr>
      </w:pPr>
      <w:r w:rsidRPr="00F044B3">
        <w:rPr>
          <w:b/>
          <w:bCs/>
          <w:szCs w:val="24"/>
          <w:shd w:val="clear" w:color="auto" w:fill="FFFFFF"/>
        </w:rPr>
        <w:t>Kalkulačka má jeden list</w:t>
      </w:r>
      <w:r w:rsidR="003105A7" w:rsidRPr="00F044B3">
        <w:rPr>
          <w:b/>
          <w:bCs/>
          <w:szCs w:val="24"/>
          <w:shd w:val="clear" w:color="auto" w:fill="FFFFFF"/>
        </w:rPr>
        <w:t xml:space="preserve"> pro zadání vstupních údajů</w:t>
      </w:r>
      <w:r w:rsidR="00E20F38" w:rsidRPr="00F044B3">
        <w:rPr>
          <w:b/>
          <w:bCs/>
          <w:szCs w:val="24"/>
          <w:shd w:val="clear" w:color="auto" w:fill="FFFFFF"/>
        </w:rPr>
        <w:t>:</w:t>
      </w:r>
    </w:p>
    <w:p w14:paraId="592ABB25" w14:textId="77777777" w:rsidR="00E20F38" w:rsidRDefault="00E20F38" w:rsidP="008B2962">
      <w:pPr>
        <w:shd w:val="clear" w:color="auto" w:fill="FFFFFF"/>
        <w:spacing w:before="210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I</w:t>
      </w:r>
      <w:r w:rsidR="00FC18D1">
        <w:rPr>
          <w:szCs w:val="24"/>
          <w:shd w:val="clear" w:color="auto" w:fill="FFFFFF"/>
        </w:rPr>
        <w:t xml:space="preserve">Č </w:t>
      </w:r>
      <w:r>
        <w:rPr>
          <w:szCs w:val="24"/>
          <w:shd w:val="clear" w:color="auto" w:fill="FFFFFF"/>
        </w:rPr>
        <w:t>klienta</w:t>
      </w:r>
      <w:r w:rsidR="00FC18D1">
        <w:rPr>
          <w:szCs w:val="24"/>
          <w:shd w:val="clear" w:color="auto" w:fill="FFFFFF"/>
        </w:rPr>
        <w:t xml:space="preserve"> (FOP)</w:t>
      </w:r>
    </w:p>
    <w:p w14:paraId="575A63DD" w14:textId="77777777" w:rsidR="00E20F38" w:rsidRDefault="00E20F38" w:rsidP="008B2962">
      <w:pPr>
        <w:shd w:val="clear" w:color="auto" w:fill="FFFFFF"/>
        <w:spacing w:before="210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Jmén</w:t>
      </w:r>
      <w:r w:rsidR="003105A7">
        <w:rPr>
          <w:szCs w:val="24"/>
          <w:shd w:val="clear" w:color="auto" w:fill="FFFFFF"/>
        </w:rPr>
        <w:t>o</w:t>
      </w:r>
      <w:r>
        <w:rPr>
          <w:szCs w:val="24"/>
          <w:shd w:val="clear" w:color="auto" w:fill="FFFFFF"/>
        </w:rPr>
        <w:t xml:space="preserve"> klienta</w:t>
      </w:r>
      <w:r w:rsidR="003105A7">
        <w:rPr>
          <w:szCs w:val="24"/>
          <w:shd w:val="clear" w:color="auto" w:fill="FFFFFF"/>
        </w:rPr>
        <w:t xml:space="preserve"> </w:t>
      </w:r>
    </w:p>
    <w:p w14:paraId="41B604EE" w14:textId="77777777" w:rsidR="00E20F38" w:rsidRDefault="00E20F38" w:rsidP="008B2962">
      <w:pPr>
        <w:shd w:val="clear" w:color="auto" w:fill="FFFFFF"/>
        <w:spacing w:before="210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Datum žádosti </w:t>
      </w:r>
      <w:r w:rsidR="00A65DC1">
        <w:rPr>
          <w:szCs w:val="24"/>
          <w:shd w:val="clear" w:color="auto" w:fill="FFFFFF"/>
        </w:rPr>
        <w:t>= zde uživatel zadá datum zpracování Kalkulačky</w:t>
      </w:r>
    </w:p>
    <w:p w14:paraId="7EE7EAA9" w14:textId="04E75772" w:rsidR="00E20F38" w:rsidRDefault="00E20F38" w:rsidP="008B2962">
      <w:pPr>
        <w:shd w:val="clear" w:color="auto" w:fill="FFFFFF"/>
        <w:spacing w:before="210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Prohlášený příjem klienta </w:t>
      </w:r>
      <w:r w:rsidR="00FC18D1">
        <w:rPr>
          <w:szCs w:val="24"/>
          <w:shd w:val="clear" w:color="auto" w:fill="FFFFFF"/>
        </w:rPr>
        <w:t>za poslední zdaňovací období dle Čestného prohlášení z výše příjm</w:t>
      </w:r>
      <w:r w:rsidR="00E02B97">
        <w:rPr>
          <w:szCs w:val="24"/>
          <w:shd w:val="clear" w:color="auto" w:fill="FFFFFF"/>
        </w:rPr>
        <w:t>u</w:t>
      </w:r>
      <w:r w:rsidR="00FC18D1">
        <w:rPr>
          <w:szCs w:val="24"/>
          <w:shd w:val="clear" w:color="auto" w:fill="FFFFFF"/>
        </w:rPr>
        <w:t xml:space="preserve"> z</w:t>
      </w:r>
      <w:r w:rsidR="00DD758D">
        <w:rPr>
          <w:szCs w:val="24"/>
          <w:shd w:val="clear" w:color="auto" w:fill="FFFFFF"/>
        </w:rPr>
        <w:t> </w:t>
      </w:r>
      <w:r w:rsidR="00FC18D1">
        <w:rPr>
          <w:szCs w:val="24"/>
          <w:shd w:val="clear" w:color="auto" w:fill="FFFFFF"/>
        </w:rPr>
        <w:t>podnikání</w:t>
      </w:r>
      <w:r w:rsidR="00DD758D">
        <w:rPr>
          <w:szCs w:val="24"/>
          <w:shd w:val="clear" w:color="auto" w:fill="FFFFFF"/>
        </w:rPr>
        <w:t xml:space="preserve"> (roční)</w:t>
      </w:r>
      <w:r w:rsidR="00FC18D1">
        <w:rPr>
          <w:szCs w:val="24"/>
          <w:shd w:val="clear" w:color="auto" w:fill="FFFFFF"/>
        </w:rPr>
        <w:t xml:space="preserve"> </w:t>
      </w:r>
      <w:r w:rsidR="003105A7">
        <w:rPr>
          <w:szCs w:val="24"/>
          <w:shd w:val="clear" w:color="auto" w:fill="FFFFFF"/>
        </w:rPr>
        <w:t>=</w:t>
      </w:r>
      <w:r>
        <w:rPr>
          <w:szCs w:val="24"/>
          <w:shd w:val="clear" w:color="auto" w:fill="FFFFFF"/>
        </w:rPr>
        <w:t xml:space="preserve"> zde uživatel zadá hodnotu prohlášeného příjmu dle žádosti o </w:t>
      </w:r>
      <w:r w:rsidRPr="001E4683">
        <w:rPr>
          <w:szCs w:val="24"/>
          <w:shd w:val="clear" w:color="auto" w:fill="FFFFFF"/>
        </w:rPr>
        <w:t>úvěr</w:t>
      </w:r>
      <w:r w:rsidR="00B24948" w:rsidRPr="001E4683">
        <w:rPr>
          <w:szCs w:val="24"/>
          <w:shd w:val="clear" w:color="auto" w:fill="FFFFFF"/>
        </w:rPr>
        <w:t>/Prohlášení účastníka</w:t>
      </w:r>
      <w:r>
        <w:rPr>
          <w:szCs w:val="24"/>
          <w:shd w:val="clear" w:color="auto" w:fill="FFFFFF"/>
        </w:rPr>
        <w:t xml:space="preserve"> </w:t>
      </w:r>
    </w:p>
    <w:p w14:paraId="22224B2F" w14:textId="570A6E32" w:rsidR="00FC18D1" w:rsidRDefault="00FC18D1" w:rsidP="008B2962">
      <w:pPr>
        <w:shd w:val="clear" w:color="auto" w:fill="FFFFFF"/>
        <w:spacing w:before="210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Vyberte prosím aktuální sazbu měsíční paušální daně uvedené na aktuálním výpisu = uživatel vybere sazbu měsíční paušální daně </w:t>
      </w:r>
      <w:r w:rsidR="00B2548F">
        <w:rPr>
          <w:szCs w:val="24"/>
          <w:shd w:val="clear" w:color="auto" w:fill="FFFFFF"/>
        </w:rPr>
        <w:t>dle posledního doloženého výpisu (volí I., II. nebo III. pásmo)</w:t>
      </w:r>
      <w:r>
        <w:rPr>
          <w:szCs w:val="24"/>
          <w:shd w:val="clear" w:color="auto" w:fill="FFFFFF"/>
        </w:rPr>
        <w:t xml:space="preserve"> </w:t>
      </w:r>
    </w:p>
    <w:p w14:paraId="18AB123C" w14:textId="77777777" w:rsidR="00FC18D1" w:rsidRDefault="00FC18D1" w:rsidP="008B2962">
      <w:pPr>
        <w:shd w:val="clear" w:color="auto" w:fill="FFFFFF"/>
        <w:spacing w:before="210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Pro další postup uživatel použije tlačítko „vyhledat klienta“ </w:t>
      </w:r>
    </w:p>
    <w:p w14:paraId="75E73833" w14:textId="77777777" w:rsidR="00E02B97" w:rsidRDefault="00E02B97" w:rsidP="008B2962">
      <w:pPr>
        <w:shd w:val="clear" w:color="auto" w:fill="FFFFFF"/>
        <w:spacing w:before="210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V následném kroku Kalkulačka sama vyhodnotí</w:t>
      </w:r>
      <w:r w:rsidR="005412B4">
        <w:rPr>
          <w:szCs w:val="24"/>
          <w:shd w:val="clear" w:color="auto" w:fill="FFFFFF"/>
        </w:rPr>
        <w:t>,</w:t>
      </w:r>
      <w:r>
        <w:rPr>
          <w:szCs w:val="24"/>
          <w:shd w:val="clear" w:color="auto" w:fill="FFFFFF"/>
        </w:rPr>
        <w:t xml:space="preserve"> zda bude pro výpočet příjmu použitý Transakční model nebo příjem od 1 odběratele / </w:t>
      </w:r>
      <w:r w:rsidR="007E2E7B">
        <w:rPr>
          <w:szCs w:val="24"/>
          <w:shd w:val="clear" w:color="auto" w:fill="FFFFFF"/>
        </w:rPr>
        <w:t xml:space="preserve">2 </w:t>
      </w:r>
      <w:r>
        <w:rPr>
          <w:szCs w:val="24"/>
          <w:shd w:val="clear" w:color="auto" w:fill="FFFFFF"/>
        </w:rPr>
        <w:t xml:space="preserve">odběratelů </w:t>
      </w:r>
    </w:p>
    <w:p w14:paraId="4263E367" w14:textId="77777777" w:rsidR="00FC18D1" w:rsidRDefault="00FC18D1" w:rsidP="00FC18D1">
      <w:pPr>
        <w:pStyle w:val="Odstavecseseznamem"/>
        <w:numPr>
          <w:ilvl w:val="0"/>
          <w:numId w:val="16"/>
        </w:numPr>
        <w:shd w:val="clear" w:color="auto" w:fill="FFFFFF"/>
        <w:spacing w:before="210"/>
        <w:rPr>
          <w:szCs w:val="24"/>
          <w:shd w:val="clear" w:color="auto" w:fill="FFFFFF"/>
        </w:rPr>
      </w:pPr>
      <w:r w:rsidRPr="00FC18D1">
        <w:rPr>
          <w:szCs w:val="24"/>
          <w:shd w:val="clear" w:color="auto" w:fill="FFFFFF"/>
        </w:rPr>
        <w:t xml:space="preserve">V případě využití </w:t>
      </w:r>
      <w:r w:rsidRPr="00E02B97">
        <w:rPr>
          <w:b/>
          <w:bCs/>
          <w:szCs w:val="24"/>
          <w:shd w:val="clear" w:color="auto" w:fill="FFFFFF"/>
        </w:rPr>
        <w:t>Transakčního modelu</w:t>
      </w:r>
      <w:r w:rsidRPr="00FC18D1">
        <w:rPr>
          <w:szCs w:val="24"/>
          <w:shd w:val="clear" w:color="auto" w:fill="FFFFFF"/>
        </w:rPr>
        <w:t xml:space="preserve"> Kalkulačka au</w:t>
      </w:r>
      <w:r>
        <w:rPr>
          <w:szCs w:val="24"/>
          <w:shd w:val="clear" w:color="auto" w:fill="FFFFFF"/>
        </w:rPr>
        <w:t>t</w:t>
      </w:r>
      <w:r w:rsidRPr="00FC18D1">
        <w:rPr>
          <w:szCs w:val="24"/>
          <w:shd w:val="clear" w:color="auto" w:fill="FFFFFF"/>
        </w:rPr>
        <w:t xml:space="preserve">omaticky vygeneruje email, který zpracovatel zašle na schránku „ </w:t>
      </w:r>
      <w:hyperlink r:id="rId12" w:history="1">
        <w:r w:rsidRPr="00FC18D1">
          <w:rPr>
            <w:rStyle w:val="Hypertextovodkaz"/>
            <w:szCs w:val="24"/>
            <w:shd w:val="clear" w:color="auto" w:fill="FFFFFF"/>
          </w:rPr>
          <w:t>schvalovani.pausalni.dan@mpss.cz</w:t>
        </w:r>
      </w:hyperlink>
      <w:r>
        <w:rPr>
          <w:szCs w:val="24"/>
          <w:shd w:val="clear" w:color="auto" w:fill="FFFFFF"/>
        </w:rPr>
        <w:t xml:space="preserve"> </w:t>
      </w:r>
      <w:r w:rsidRPr="00FC18D1">
        <w:rPr>
          <w:szCs w:val="24"/>
          <w:shd w:val="clear" w:color="auto" w:fill="FFFFFF"/>
        </w:rPr>
        <w:t>“ do předmětu mailu je vždy nutné zadat „IČ klienta – výpočet příjmu paušální daň“</w:t>
      </w:r>
      <w:r w:rsidR="001A5EDE">
        <w:rPr>
          <w:szCs w:val="24"/>
          <w:shd w:val="clear" w:color="auto" w:fill="FFFFFF"/>
        </w:rPr>
        <w:t xml:space="preserve"> a do těla emailu doplnit jméno a příjmení klienta, případně číslo úvěrového případu / stavebního spoření (pokud je již známo).</w:t>
      </w:r>
    </w:p>
    <w:p w14:paraId="0D17CF65" w14:textId="77777777" w:rsidR="00E02B97" w:rsidRDefault="00E02B97" w:rsidP="00E02B97">
      <w:pPr>
        <w:pStyle w:val="Odstavecseseznamem"/>
        <w:shd w:val="clear" w:color="auto" w:fill="FFFFFF"/>
        <w:spacing w:before="210"/>
        <w:rPr>
          <w:szCs w:val="24"/>
          <w:shd w:val="clear" w:color="auto" w:fill="FFFFFF"/>
        </w:rPr>
      </w:pPr>
    </w:p>
    <w:p w14:paraId="657C1B86" w14:textId="77777777" w:rsidR="00E02B97" w:rsidRDefault="00E02B97" w:rsidP="00E02B97">
      <w:pPr>
        <w:pStyle w:val="Odstavecseseznamem"/>
        <w:shd w:val="clear" w:color="auto" w:fill="FFFFFF"/>
        <w:spacing w:before="210"/>
        <w:rPr>
          <w:szCs w:val="24"/>
          <w:shd w:val="clear" w:color="auto" w:fill="FFFFFF"/>
        </w:rPr>
      </w:pPr>
      <w:r w:rsidRPr="00E02B97">
        <w:rPr>
          <w:noProof/>
          <w:szCs w:val="24"/>
          <w:shd w:val="clear" w:color="auto" w:fill="FFFFFF"/>
        </w:rPr>
        <w:drawing>
          <wp:inline distT="0" distB="0" distL="0" distR="0" wp14:anchorId="643B1C1F" wp14:editId="4AB2BC09">
            <wp:extent cx="6120765" cy="269176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691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8C89B" w14:textId="77777777" w:rsidR="00E02B97" w:rsidRDefault="00E02B97" w:rsidP="00E02B97">
      <w:pPr>
        <w:pStyle w:val="Odstavecseseznamem"/>
        <w:shd w:val="clear" w:color="auto" w:fill="FFFFFF"/>
        <w:spacing w:before="210"/>
        <w:rPr>
          <w:szCs w:val="24"/>
          <w:shd w:val="clear" w:color="auto" w:fill="FFFFFF"/>
        </w:rPr>
      </w:pPr>
      <w:r w:rsidRPr="00E02B97">
        <w:rPr>
          <w:noProof/>
          <w:szCs w:val="24"/>
          <w:shd w:val="clear" w:color="auto" w:fill="FFFFFF"/>
        </w:rPr>
        <w:lastRenderedPageBreak/>
        <w:drawing>
          <wp:inline distT="0" distB="0" distL="0" distR="0" wp14:anchorId="45E478E4" wp14:editId="68FE9193">
            <wp:extent cx="6120765" cy="166624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66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74D5D9" w14:textId="77777777" w:rsidR="00E02B97" w:rsidRDefault="00E02B97" w:rsidP="00E02B97">
      <w:pPr>
        <w:shd w:val="clear" w:color="auto" w:fill="FFFFFF"/>
        <w:spacing w:before="210"/>
        <w:ind w:left="360"/>
        <w:rPr>
          <w:szCs w:val="24"/>
          <w:shd w:val="clear" w:color="auto" w:fill="FFFFFF"/>
        </w:rPr>
      </w:pPr>
    </w:p>
    <w:p w14:paraId="733CC31D" w14:textId="77777777" w:rsidR="00FC18D1" w:rsidRPr="00E02B97" w:rsidRDefault="00FC18D1" w:rsidP="00E02B97">
      <w:pPr>
        <w:pStyle w:val="Odstavecseseznamem"/>
        <w:numPr>
          <w:ilvl w:val="0"/>
          <w:numId w:val="16"/>
        </w:numPr>
        <w:shd w:val="clear" w:color="auto" w:fill="FFFFFF"/>
        <w:spacing w:before="210"/>
        <w:rPr>
          <w:szCs w:val="24"/>
          <w:shd w:val="clear" w:color="auto" w:fill="FFFFFF"/>
        </w:rPr>
      </w:pPr>
      <w:r w:rsidRPr="00E02B97">
        <w:rPr>
          <w:szCs w:val="24"/>
          <w:shd w:val="clear" w:color="auto" w:fill="FFFFFF"/>
        </w:rPr>
        <w:t xml:space="preserve">Z této schránky následně obdrží zpracovatel zpět mail s finální hodnotou ročního napočteného příjmu, kterou je možné zohlednit. </w:t>
      </w:r>
    </w:p>
    <w:p w14:paraId="7D163534" w14:textId="77777777" w:rsidR="00E02B97" w:rsidRDefault="00E02B97" w:rsidP="00E02B97">
      <w:pPr>
        <w:pStyle w:val="Odstavecseseznamem"/>
        <w:shd w:val="clear" w:color="auto" w:fill="FFFFFF"/>
        <w:spacing w:before="210"/>
        <w:rPr>
          <w:szCs w:val="24"/>
          <w:shd w:val="clear" w:color="auto" w:fill="FFFFFF"/>
        </w:rPr>
      </w:pPr>
    </w:p>
    <w:p w14:paraId="58040DE4" w14:textId="77777777" w:rsidR="00FC18D1" w:rsidRDefault="00FC18D1" w:rsidP="00FC18D1">
      <w:pPr>
        <w:pStyle w:val="Odstavecseseznamem"/>
        <w:numPr>
          <w:ilvl w:val="0"/>
          <w:numId w:val="16"/>
        </w:numPr>
        <w:shd w:val="clear" w:color="auto" w:fill="FFFFFF"/>
        <w:spacing w:before="210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Pokud nebudou splněna kritéria pro výpočet dle transakčního modelu, pokračuje uživatel </w:t>
      </w:r>
      <w:r w:rsidRPr="00E02B97">
        <w:rPr>
          <w:b/>
          <w:bCs/>
          <w:szCs w:val="24"/>
          <w:shd w:val="clear" w:color="auto" w:fill="FFFFFF"/>
        </w:rPr>
        <w:t>zadáním příjmu pro 1 odběratele / 2 odběratele</w:t>
      </w:r>
      <w:r>
        <w:rPr>
          <w:szCs w:val="24"/>
          <w:shd w:val="clear" w:color="auto" w:fill="FFFFFF"/>
        </w:rPr>
        <w:t xml:space="preserve">. Kalkulačka sama nabídne příslušná pole k vyplnění </w:t>
      </w:r>
    </w:p>
    <w:p w14:paraId="2E95C35D" w14:textId="77777777" w:rsidR="00E02B97" w:rsidRPr="00E02B97" w:rsidRDefault="00E02B97" w:rsidP="00E02B97">
      <w:pPr>
        <w:pStyle w:val="Odstavecseseznamem"/>
        <w:rPr>
          <w:szCs w:val="24"/>
          <w:shd w:val="clear" w:color="auto" w:fill="FFFFFF"/>
        </w:rPr>
      </w:pPr>
    </w:p>
    <w:p w14:paraId="427490F7" w14:textId="77777777" w:rsidR="00E02B97" w:rsidRDefault="00E02B97" w:rsidP="00E02B97">
      <w:pPr>
        <w:pStyle w:val="Odstavecseseznamem"/>
        <w:shd w:val="clear" w:color="auto" w:fill="FFFFFF"/>
        <w:spacing w:before="210"/>
        <w:rPr>
          <w:szCs w:val="24"/>
          <w:shd w:val="clear" w:color="auto" w:fill="FFFFFF"/>
        </w:rPr>
      </w:pPr>
      <w:r w:rsidRPr="00E02B97">
        <w:rPr>
          <w:noProof/>
          <w:szCs w:val="24"/>
          <w:shd w:val="clear" w:color="auto" w:fill="FFFFFF"/>
        </w:rPr>
        <w:drawing>
          <wp:inline distT="0" distB="0" distL="0" distR="0" wp14:anchorId="0923B0F0" wp14:editId="39479651">
            <wp:extent cx="6120765" cy="2837815"/>
            <wp:effectExtent l="0" t="0" r="0" b="63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837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EA26D4" w14:textId="77777777" w:rsidR="00E02B97" w:rsidRDefault="00E02B97" w:rsidP="00E02B97">
      <w:pPr>
        <w:rPr>
          <w:szCs w:val="24"/>
        </w:rPr>
      </w:pPr>
    </w:p>
    <w:p w14:paraId="0DE0575B" w14:textId="77777777" w:rsidR="00E02B97" w:rsidRDefault="00E02B97" w:rsidP="00E02B97">
      <w:pPr>
        <w:rPr>
          <w:szCs w:val="24"/>
        </w:rPr>
      </w:pPr>
      <w:r>
        <w:rPr>
          <w:szCs w:val="24"/>
        </w:rPr>
        <w:t xml:space="preserve">Výsledný vypočítaný roční příjem uživatel dělí 12 a vypočítá tak průměrný čistý měsíční příjem ze samostatně výdělečné činnosti. </w:t>
      </w:r>
    </w:p>
    <w:p w14:paraId="7283E458" w14:textId="77777777" w:rsidR="00FC18D1" w:rsidRDefault="009553DC" w:rsidP="009553DC">
      <w:pPr>
        <w:rPr>
          <w:szCs w:val="24"/>
          <w:shd w:val="clear" w:color="auto" w:fill="FFFFFF"/>
        </w:rPr>
      </w:pPr>
      <w:r>
        <w:rPr>
          <w:szCs w:val="24"/>
        </w:rPr>
        <w:t>Pro konečný výsledek (jako podklad k rozhodnutí) je rozhodující výstup z Kalkulačky odsouhlasený schvalovatelem a uložený v </w:t>
      </w:r>
      <w:proofErr w:type="spellStart"/>
      <w:r>
        <w:rPr>
          <w:szCs w:val="24"/>
        </w:rPr>
        <w:t>eArchivu</w:t>
      </w:r>
      <w:proofErr w:type="spellEnd"/>
      <w:r>
        <w:rPr>
          <w:szCs w:val="24"/>
        </w:rPr>
        <w:t xml:space="preserve">. </w:t>
      </w:r>
    </w:p>
    <w:p w14:paraId="48DBFD34" w14:textId="77777777" w:rsidR="000216D3" w:rsidRDefault="000216D3" w:rsidP="003105A7">
      <w:pPr>
        <w:pBdr>
          <w:bottom w:val="single" w:sz="6" w:space="1" w:color="auto"/>
        </w:pBdr>
        <w:rPr>
          <w:szCs w:val="24"/>
        </w:rPr>
      </w:pPr>
    </w:p>
    <w:p w14:paraId="3A8D89D6" w14:textId="77777777" w:rsidR="000216D3" w:rsidRDefault="000216D3" w:rsidP="003105A7">
      <w:pPr>
        <w:rPr>
          <w:szCs w:val="24"/>
        </w:rPr>
      </w:pPr>
    </w:p>
    <w:p w14:paraId="62ED9754" w14:textId="77810C8B" w:rsidR="00E02B97" w:rsidRPr="004172A9" w:rsidRDefault="003A1654" w:rsidP="003105A7">
      <w:pPr>
        <w:shd w:val="clear" w:color="auto" w:fill="FFFFFF"/>
        <w:spacing w:before="210"/>
        <w:rPr>
          <w:b/>
          <w:bCs/>
          <w:sz w:val="26"/>
          <w:szCs w:val="26"/>
          <w:shd w:val="clear" w:color="auto" w:fill="FFFFFF"/>
        </w:rPr>
      </w:pPr>
      <w:r w:rsidRPr="004172A9">
        <w:rPr>
          <w:b/>
          <w:bCs/>
          <w:sz w:val="26"/>
          <w:szCs w:val="26"/>
          <w:shd w:val="clear" w:color="auto" w:fill="FFFFFF"/>
        </w:rPr>
        <w:t xml:space="preserve">Specifické případy / upřesnění: </w:t>
      </w:r>
    </w:p>
    <w:p w14:paraId="4FD36162" w14:textId="77777777" w:rsidR="000216D3" w:rsidRDefault="000216D3" w:rsidP="00E02B97">
      <w:pPr>
        <w:pStyle w:val="Odstavecseseznamem"/>
        <w:numPr>
          <w:ilvl w:val="0"/>
          <w:numId w:val="16"/>
        </w:numPr>
        <w:shd w:val="clear" w:color="auto" w:fill="FFFFFF"/>
        <w:spacing w:before="210"/>
        <w:rPr>
          <w:szCs w:val="24"/>
          <w:shd w:val="clear" w:color="auto" w:fill="FFFFFF"/>
        </w:rPr>
      </w:pPr>
      <w:r w:rsidRPr="00E02B97">
        <w:rPr>
          <w:szCs w:val="24"/>
          <w:shd w:val="clear" w:color="auto" w:fill="FFFFFF"/>
        </w:rPr>
        <w:t xml:space="preserve">V případě, že klient pobírá </w:t>
      </w:r>
      <w:r w:rsidR="003105A7" w:rsidRPr="004172A9">
        <w:rPr>
          <w:b/>
          <w:bCs/>
          <w:szCs w:val="24"/>
          <w:shd w:val="clear" w:color="auto" w:fill="FFFFFF"/>
        </w:rPr>
        <w:t xml:space="preserve">příjem od </w:t>
      </w:r>
      <w:r w:rsidR="00E02B97" w:rsidRPr="004172A9">
        <w:rPr>
          <w:b/>
          <w:bCs/>
          <w:szCs w:val="24"/>
          <w:shd w:val="clear" w:color="auto" w:fill="FFFFFF"/>
        </w:rPr>
        <w:t>1 odběratele / 2 odběratelů</w:t>
      </w:r>
      <w:r w:rsidR="003105A7" w:rsidRPr="00E02B97">
        <w:rPr>
          <w:szCs w:val="24"/>
          <w:shd w:val="clear" w:color="auto" w:fill="FFFFFF"/>
        </w:rPr>
        <w:t>, musí oba příjmy trvat cel</w:t>
      </w:r>
      <w:r w:rsidR="00CC51CA">
        <w:rPr>
          <w:szCs w:val="24"/>
          <w:shd w:val="clear" w:color="auto" w:fill="FFFFFF"/>
        </w:rPr>
        <w:t xml:space="preserve">ých posledních </w:t>
      </w:r>
      <w:r w:rsidR="003105A7" w:rsidRPr="00E02B97">
        <w:rPr>
          <w:szCs w:val="24"/>
          <w:shd w:val="clear" w:color="auto" w:fill="FFFFFF"/>
        </w:rPr>
        <w:t>12 měsíců</w:t>
      </w:r>
      <w:r w:rsidR="00CC51CA">
        <w:rPr>
          <w:szCs w:val="24"/>
          <w:shd w:val="clear" w:color="auto" w:fill="FFFFFF"/>
        </w:rPr>
        <w:t xml:space="preserve">, a to </w:t>
      </w:r>
      <w:r w:rsidRPr="00E02B97">
        <w:rPr>
          <w:szCs w:val="24"/>
          <w:shd w:val="clear" w:color="auto" w:fill="FFFFFF"/>
        </w:rPr>
        <w:t>od obou plátců.</w:t>
      </w:r>
    </w:p>
    <w:p w14:paraId="7B4BCDB5" w14:textId="77777777" w:rsidR="00E02B97" w:rsidRDefault="00E02B97" w:rsidP="00E02B97">
      <w:pPr>
        <w:pStyle w:val="Odstavecseseznamem"/>
        <w:shd w:val="clear" w:color="auto" w:fill="FFFFFF"/>
        <w:spacing w:before="210"/>
        <w:rPr>
          <w:szCs w:val="24"/>
          <w:shd w:val="clear" w:color="auto" w:fill="FFFFFF"/>
        </w:rPr>
      </w:pPr>
    </w:p>
    <w:p w14:paraId="261F822E" w14:textId="77777777" w:rsidR="00067834" w:rsidRPr="00E02B97" w:rsidRDefault="00067834" w:rsidP="00E02B97">
      <w:pPr>
        <w:pStyle w:val="Odstavecseseznamem"/>
        <w:shd w:val="clear" w:color="auto" w:fill="FFFFFF"/>
        <w:spacing w:before="210"/>
        <w:rPr>
          <w:szCs w:val="24"/>
          <w:shd w:val="clear" w:color="auto" w:fill="FFFFFF"/>
        </w:rPr>
      </w:pPr>
    </w:p>
    <w:p w14:paraId="21D1E811" w14:textId="77777777" w:rsidR="00293A23" w:rsidRPr="00673997" w:rsidRDefault="00293A23" w:rsidP="00293A23">
      <w:pPr>
        <w:pStyle w:val="Odstavecseseznamem"/>
        <w:numPr>
          <w:ilvl w:val="0"/>
          <w:numId w:val="16"/>
        </w:numPr>
        <w:shd w:val="clear" w:color="auto" w:fill="FFFFFF"/>
        <w:spacing w:before="210"/>
        <w:rPr>
          <w:shd w:val="clear" w:color="auto" w:fill="FFFFFF"/>
        </w:rPr>
      </w:pPr>
      <w:r>
        <w:rPr>
          <w:bCs/>
          <w:szCs w:val="24"/>
          <w:shd w:val="clear" w:color="auto" w:fill="FFFFFF"/>
        </w:rPr>
        <w:t xml:space="preserve">Akceptujeme </w:t>
      </w:r>
      <w:r w:rsidRPr="004172A9">
        <w:rPr>
          <w:b/>
          <w:szCs w:val="24"/>
          <w:shd w:val="clear" w:color="auto" w:fill="FFFFFF"/>
        </w:rPr>
        <w:t>výpadek</w:t>
      </w:r>
      <w:r>
        <w:rPr>
          <w:bCs/>
          <w:szCs w:val="24"/>
          <w:shd w:val="clear" w:color="auto" w:fill="FFFFFF"/>
        </w:rPr>
        <w:t xml:space="preserve"> příjmu, a to max. ve 2 měsících v rámci jednoho posuzovaného období 12 měsíců za každého odběratele (do Kalkulačky paušální daně lze v max. 2 měsících zadat hodnotu 0 pro každého odběratele) </w:t>
      </w:r>
      <w:bookmarkStart w:id="6" w:name="_Hlk137723001"/>
    </w:p>
    <w:bookmarkEnd w:id="6"/>
    <w:p w14:paraId="0CC0A75A" w14:textId="77777777" w:rsidR="00E02B97" w:rsidRPr="00E02B97" w:rsidRDefault="00E02B97" w:rsidP="00E02B97">
      <w:pPr>
        <w:pStyle w:val="Odstavecseseznamem"/>
        <w:shd w:val="clear" w:color="auto" w:fill="FFFFFF"/>
        <w:spacing w:before="210"/>
        <w:rPr>
          <w:szCs w:val="24"/>
          <w:shd w:val="clear" w:color="auto" w:fill="FFFFFF"/>
        </w:rPr>
      </w:pPr>
    </w:p>
    <w:p w14:paraId="55E0CCA2" w14:textId="159C111C" w:rsidR="00E02B97" w:rsidRDefault="00E02B97" w:rsidP="00E02B97">
      <w:pPr>
        <w:pStyle w:val="Odstavecseseznamem"/>
        <w:numPr>
          <w:ilvl w:val="0"/>
          <w:numId w:val="16"/>
        </w:numPr>
        <w:shd w:val="clear" w:color="auto" w:fill="FFFFFF"/>
        <w:spacing w:before="210"/>
        <w:rPr>
          <w:szCs w:val="24"/>
          <w:shd w:val="clear" w:color="auto" w:fill="FFFFFF"/>
        </w:rPr>
      </w:pPr>
      <w:r w:rsidRPr="00E02B97">
        <w:rPr>
          <w:szCs w:val="24"/>
          <w:shd w:val="clear" w:color="auto" w:fill="FFFFFF"/>
        </w:rPr>
        <w:t xml:space="preserve">Pokud klient </w:t>
      </w:r>
      <w:r w:rsidRPr="004172A9">
        <w:rPr>
          <w:b/>
          <w:bCs/>
          <w:szCs w:val="24"/>
          <w:shd w:val="clear" w:color="auto" w:fill="FFFFFF"/>
        </w:rPr>
        <w:t>za předchozí zdaňovací období podával standardní DP</w:t>
      </w:r>
      <w:r w:rsidRPr="00E02B97">
        <w:rPr>
          <w:szCs w:val="24"/>
          <w:shd w:val="clear" w:color="auto" w:fill="FFFFFF"/>
        </w:rPr>
        <w:t xml:space="preserve"> a v aktuálním roce vstoupil do režimu paušální daně, pro výpočet příjmu použije uživatel standardní kalkulačku DP (tj. zohlední příjmy z DP). </w:t>
      </w:r>
    </w:p>
    <w:p w14:paraId="524348A2" w14:textId="77777777" w:rsidR="00D92367" w:rsidRPr="00D92367" w:rsidRDefault="00D92367" w:rsidP="00D92367">
      <w:pPr>
        <w:pStyle w:val="Odstavecseseznamem"/>
        <w:rPr>
          <w:szCs w:val="24"/>
          <w:shd w:val="clear" w:color="auto" w:fill="FFFFFF"/>
        </w:rPr>
      </w:pPr>
    </w:p>
    <w:p w14:paraId="1F4918A6" w14:textId="3A126A2F" w:rsidR="00D92367" w:rsidRPr="007C5E9D" w:rsidRDefault="00D92367" w:rsidP="00E02B97">
      <w:pPr>
        <w:pStyle w:val="Odstavecseseznamem"/>
        <w:numPr>
          <w:ilvl w:val="0"/>
          <w:numId w:val="16"/>
        </w:numPr>
        <w:shd w:val="clear" w:color="auto" w:fill="FFFFFF"/>
        <w:spacing w:before="210"/>
        <w:rPr>
          <w:szCs w:val="24"/>
          <w:shd w:val="clear" w:color="auto" w:fill="FFFFFF"/>
        </w:rPr>
      </w:pPr>
      <w:r w:rsidRPr="007C5E9D">
        <w:rPr>
          <w:szCs w:val="24"/>
          <w:shd w:val="clear" w:color="auto" w:fill="FFFFFF"/>
        </w:rPr>
        <w:t xml:space="preserve">Pokud klient za předchozí zdaňovací období podnikal v režimu PD a </w:t>
      </w:r>
      <w:r w:rsidRPr="007C5E9D">
        <w:rPr>
          <w:b/>
          <w:bCs/>
          <w:szCs w:val="24"/>
          <w:shd w:val="clear" w:color="auto" w:fill="FFFFFF"/>
        </w:rPr>
        <w:t>v aktuálním roce vystoupil z režimu paušální daně</w:t>
      </w:r>
      <w:r w:rsidRPr="007C5E9D">
        <w:rPr>
          <w:szCs w:val="24"/>
          <w:shd w:val="clear" w:color="auto" w:fill="FFFFFF"/>
        </w:rPr>
        <w:t>, musí být případ posouzen v režimu IPR (</w:t>
      </w:r>
      <w:r w:rsidRPr="007C5E9D">
        <w:rPr>
          <w:b/>
          <w:bCs/>
          <w:szCs w:val="24"/>
          <w:shd w:val="clear" w:color="auto" w:fill="FFFFFF"/>
        </w:rPr>
        <w:t>klient již nesplňuje metodická pravidla</w:t>
      </w:r>
      <w:r w:rsidRPr="007C5E9D">
        <w:rPr>
          <w:szCs w:val="24"/>
          <w:shd w:val="clear" w:color="auto" w:fill="FFFFFF"/>
        </w:rPr>
        <w:t xml:space="preserve">, </w:t>
      </w:r>
      <w:r w:rsidR="000C7D44" w:rsidRPr="007C5E9D">
        <w:rPr>
          <w:szCs w:val="24"/>
          <w:shd w:val="clear" w:color="auto" w:fill="FFFFFF"/>
        </w:rPr>
        <w:t>protože</w:t>
      </w:r>
      <w:r w:rsidRPr="007C5E9D">
        <w:rPr>
          <w:szCs w:val="24"/>
          <w:shd w:val="clear" w:color="auto" w:fill="FFFFFF"/>
        </w:rPr>
        <w:t>. v probíhajícím zdaňovacím období již není</w:t>
      </w:r>
      <w:r w:rsidR="00985782" w:rsidRPr="007C5E9D">
        <w:rPr>
          <w:szCs w:val="24"/>
          <w:shd w:val="clear" w:color="auto" w:fill="FFFFFF"/>
        </w:rPr>
        <w:t xml:space="preserve"> veden</w:t>
      </w:r>
      <w:r w:rsidRPr="007C5E9D">
        <w:rPr>
          <w:szCs w:val="24"/>
          <w:shd w:val="clear" w:color="auto" w:fill="FFFFFF"/>
        </w:rPr>
        <w:t xml:space="preserve"> v režimu paušální daně). </w:t>
      </w:r>
      <w:r w:rsidR="00985782" w:rsidRPr="007C5E9D">
        <w:rPr>
          <w:szCs w:val="24"/>
          <w:shd w:val="clear" w:color="auto" w:fill="FFFFFF"/>
        </w:rPr>
        <w:t xml:space="preserve">Pro posouzení příjmu je nutné doložit VBÚ za předchozí rok a dále dostupné VBÚ do doby posouzení žádosti o úvěr. Dále je nutné doložit vyjádření klienta z jakého důvodu z režimu paušální daně vystoupil.  </w:t>
      </w:r>
    </w:p>
    <w:p w14:paraId="2C1751BF" w14:textId="77777777" w:rsidR="00CC51CA" w:rsidRPr="00CC51CA" w:rsidRDefault="00CC51CA" w:rsidP="00CC51CA">
      <w:pPr>
        <w:pStyle w:val="Odstavecseseznamem"/>
        <w:rPr>
          <w:szCs w:val="24"/>
          <w:shd w:val="clear" w:color="auto" w:fill="FFFFFF"/>
        </w:rPr>
      </w:pPr>
    </w:p>
    <w:p w14:paraId="15A7DFA3" w14:textId="42447886" w:rsidR="00CC51CA" w:rsidRDefault="00CC51CA" w:rsidP="00E02B97">
      <w:pPr>
        <w:pStyle w:val="Odstavecseseznamem"/>
        <w:numPr>
          <w:ilvl w:val="0"/>
          <w:numId w:val="16"/>
        </w:numPr>
        <w:shd w:val="clear" w:color="auto" w:fill="FFFFFF"/>
        <w:spacing w:before="210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Jestliže klient v rámci režimu paušální daně meziročně </w:t>
      </w:r>
      <w:r w:rsidRPr="004172A9">
        <w:rPr>
          <w:b/>
          <w:bCs/>
          <w:szCs w:val="24"/>
          <w:shd w:val="clear" w:color="auto" w:fill="FFFFFF"/>
        </w:rPr>
        <w:t>přešel mezi pásmy</w:t>
      </w:r>
      <w:r>
        <w:rPr>
          <w:szCs w:val="24"/>
          <w:shd w:val="clear" w:color="auto" w:fill="FFFFFF"/>
        </w:rPr>
        <w:t xml:space="preserve">, pro výpočet uživatel použije sazbu daně uvedenou na posledním aktuálním VBÚ. </w:t>
      </w:r>
    </w:p>
    <w:p w14:paraId="74BCF9E2" w14:textId="77777777" w:rsidR="005B06F1" w:rsidRPr="005B06F1" w:rsidRDefault="005B06F1" w:rsidP="005B06F1">
      <w:pPr>
        <w:pStyle w:val="Odstavecseseznamem"/>
        <w:rPr>
          <w:szCs w:val="24"/>
          <w:shd w:val="clear" w:color="auto" w:fill="FFFFFF"/>
        </w:rPr>
      </w:pPr>
    </w:p>
    <w:p w14:paraId="57D07FA0" w14:textId="6908A192" w:rsidR="005B06F1" w:rsidRPr="003A1654" w:rsidRDefault="005B06F1" w:rsidP="00E02B97">
      <w:pPr>
        <w:pStyle w:val="Odstavecseseznamem"/>
        <w:numPr>
          <w:ilvl w:val="0"/>
          <w:numId w:val="16"/>
        </w:numPr>
        <w:shd w:val="clear" w:color="auto" w:fill="FFFFFF"/>
        <w:spacing w:before="210"/>
        <w:rPr>
          <w:szCs w:val="24"/>
          <w:shd w:val="clear" w:color="auto" w:fill="FFFFFF"/>
        </w:rPr>
      </w:pPr>
      <w:r w:rsidRPr="003A1654">
        <w:rPr>
          <w:szCs w:val="24"/>
          <w:shd w:val="clear" w:color="auto" w:fill="FFFFFF"/>
        </w:rPr>
        <w:t xml:space="preserve">V případě, že celkové příjmy klienta za </w:t>
      </w:r>
      <w:proofErr w:type="spellStart"/>
      <w:r w:rsidRPr="003A1654">
        <w:rPr>
          <w:szCs w:val="24"/>
          <w:shd w:val="clear" w:color="auto" w:fill="FFFFFF"/>
        </w:rPr>
        <w:t>posl</w:t>
      </w:r>
      <w:proofErr w:type="spellEnd"/>
      <w:r w:rsidR="00FB513B">
        <w:rPr>
          <w:szCs w:val="24"/>
          <w:shd w:val="clear" w:color="auto" w:fill="FFFFFF"/>
        </w:rPr>
        <w:t xml:space="preserve">. </w:t>
      </w:r>
      <w:r w:rsidRPr="003A1654">
        <w:rPr>
          <w:szCs w:val="24"/>
          <w:shd w:val="clear" w:color="auto" w:fill="FFFFFF"/>
        </w:rPr>
        <w:t xml:space="preserve">12 měsíců </w:t>
      </w:r>
      <w:r w:rsidR="003A1654">
        <w:rPr>
          <w:szCs w:val="24"/>
          <w:shd w:val="clear" w:color="auto" w:fill="FFFFFF"/>
        </w:rPr>
        <w:t>přesáhnou</w:t>
      </w:r>
      <w:r w:rsidRPr="003A1654">
        <w:rPr>
          <w:szCs w:val="24"/>
          <w:shd w:val="clear" w:color="auto" w:fill="FFFFFF"/>
        </w:rPr>
        <w:t xml:space="preserve"> částku 2 mil. Kč, </w:t>
      </w:r>
      <w:r w:rsidR="00FB513B" w:rsidRPr="003A1654">
        <w:rPr>
          <w:szCs w:val="24"/>
          <w:shd w:val="clear" w:color="auto" w:fill="FFFFFF"/>
        </w:rPr>
        <w:t xml:space="preserve">pak je možné pro posouzení bonity zohlednit </w:t>
      </w:r>
      <w:r w:rsidR="00FB513B" w:rsidRPr="004172A9">
        <w:rPr>
          <w:b/>
          <w:bCs/>
          <w:szCs w:val="24"/>
          <w:shd w:val="clear" w:color="auto" w:fill="FFFFFF"/>
        </w:rPr>
        <w:t>celkový příjem právě ve výši max. 2 mil. Kč</w:t>
      </w:r>
      <w:r w:rsidRPr="003A1654">
        <w:rPr>
          <w:szCs w:val="24"/>
          <w:shd w:val="clear" w:color="auto" w:fill="FFFFFF"/>
        </w:rPr>
        <w:t xml:space="preserve">. Uživatel ručně upraví vstupy do Kalkulačky PD na celkový příjem max. 2 mil. Kč. Danou korekci potom popíše do komentáře úvěrového / změnového návrhu. </w:t>
      </w:r>
    </w:p>
    <w:sectPr w:rsidR="005B06F1" w:rsidRPr="003A1654">
      <w:pgSz w:w="11907" w:h="16840" w:code="9"/>
      <w:pgMar w:top="1134" w:right="1134" w:bottom="1134" w:left="1134" w:header="454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E1619" w14:textId="77777777" w:rsidR="00F2600B" w:rsidRDefault="00F2600B" w:rsidP="004E63FA">
      <w:r>
        <w:separator/>
      </w:r>
    </w:p>
  </w:endnote>
  <w:endnote w:type="continuationSeparator" w:id="0">
    <w:p w14:paraId="3313F0B7" w14:textId="77777777" w:rsidR="00F2600B" w:rsidRDefault="00F2600B" w:rsidP="004E6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BDE91" w14:textId="77777777" w:rsidR="00F2600B" w:rsidRDefault="00F2600B" w:rsidP="004E63FA">
      <w:r>
        <w:separator/>
      </w:r>
    </w:p>
  </w:footnote>
  <w:footnote w:type="continuationSeparator" w:id="0">
    <w:p w14:paraId="47A93371" w14:textId="77777777" w:rsidR="00F2600B" w:rsidRDefault="00F2600B" w:rsidP="004E6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63162"/>
    <w:multiLevelType w:val="hybridMultilevel"/>
    <w:tmpl w:val="22A6AB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D1DCB"/>
    <w:multiLevelType w:val="hybridMultilevel"/>
    <w:tmpl w:val="1D4C4C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D6B2D"/>
    <w:multiLevelType w:val="hybridMultilevel"/>
    <w:tmpl w:val="A0FA0502"/>
    <w:lvl w:ilvl="0" w:tplc="755CAF40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37573"/>
    <w:multiLevelType w:val="hybridMultilevel"/>
    <w:tmpl w:val="22A6AB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14E1E"/>
    <w:multiLevelType w:val="hybridMultilevel"/>
    <w:tmpl w:val="22A6AB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F2048"/>
    <w:multiLevelType w:val="hybridMultilevel"/>
    <w:tmpl w:val="C890BD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5B157A"/>
    <w:multiLevelType w:val="hybridMultilevel"/>
    <w:tmpl w:val="8B42D5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A275E"/>
    <w:multiLevelType w:val="hybridMultilevel"/>
    <w:tmpl w:val="22A6AB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87A60"/>
    <w:multiLevelType w:val="hybridMultilevel"/>
    <w:tmpl w:val="23AA7D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DA5253"/>
    <w:multiLevelType w:val="hybridMultilevel"/>
    <w:tmpl w:val="22A6AB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4D5C43"/>
    <w:multiLevelType w:val="hybridMultilevel"/>
    <w:tmpl w:val="A728533A"/>
    <w:lvl w:ilvl="0" w:tplc="72D823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4F0904"/>
    <w:multiLevelType w:val="hybridMultilevel"/>
    <w:tmpl w:val="875A0472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EF233F"/>
    <w:multiLevelType w:val="hybridMultilevel"/>
    <w:tmpl w:val="63CA9322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DC50B5"/>
    <w:multiLevelType w:val="hybridMultilevel"/>
    <w:tmpl w:val="22A6AB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8C3522"/>
    <w:multiLevelType w:val="hybridMultilevel"/>
    <w:tmpl w:val="EE4C7A3A"/>
    <w:lvl w:ilvl="0" w:tplc="27BC9B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D4305D"/>
    <w:multiLevelType w:val="hybridMultilevel"/>
    <w:tmpl w:val="2752FCE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66949893">
    <w:abstractNumId w:val="10"/>
  </w:num>
  <w:num w:numId="2" w16cid:durableId="208685663">
    <w:abstractNumId w:val="11"/>
  </w:num>
  <w:num w:numId="3" w16cid:durableId="1777285233">
    <w:abstractNumId w:val="5"/>
  </w:num>
  <w:num w:numId="4" w16cid:durableId="150096327">
    <w:abstractNumId w:val="4"/>
  </w:num>
  <w:num w:numId="5" w16cid:durableId="1466653440">
    <w:abstractNumId w:val="2"/>
  </w:num>
  <w:num w:numId="6" w16cid:durableId="1561282358">
    <w:abstractNumId w:val="6"/>
  </w:num>
  <w:num w:numId="7" w16cid:durableId="1508902133">
    <w:abstractNumId w:val="9"/>
  </w:num>
  <w:num w:numId="8" w16cid:durableId="2009168555">
    <w:abstractNumId w:val="14"/>
  </w:num>
  <w:num w:numId="9" w16cid:durableId="1908882990">
    <w:abstractNumId w:val="8"/>
  </w:num>
  <w:num w:numId="10" w16cid:durableId="795760443">
    <w:abstractNumId w:val="13"/>
  </w:num>
  <w:num w:numId="11" w16cid:durableId="1184520122">
    <w:abstractNumId w:val="1"/>
  </w:num>
  <w:num w:numId="12" w16cid:durableId="750977283">
    <w:abstractNumId w:val="7"/>
  </w:num>
  <w:num w:numId="13" w16cid:durableId="362438113">
    <w:abstractNumId w:val="3"/>
  </w:num>
  <w:num w:numId="14" w16cid:durableId="724522498">
    <w:abstractNumId w:val="0"/>
  </w:num>
  <w:num w:numId="15" w16cid:durableId="147601422">
    <w:abstractNumId w:val="15"/>
  </w:num>
  <w:num w:numId="16" w16cid:durableId="11163348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962"/>
    <w:rsid w:val="00003454"/>
    <w:rsid w:val="000216D3"/>
    <w:rsid w:val="00043B02"/>
    <w:rsid w:val="00067834"/>
    <w:rsid w:val="000748F3"/>
    <w:rsid w:val="000C0723"/>
    <w:rsid w:val="000C7D44"/>
    <w:rsid w:val="000D6509"/>
    <w:rsid w:val="00100031"/>
    <w:rsid w:val="00102C53"/>
    <w:rsid w:val="00114327"/>
    <w:rsid w:val="001245FB"/>
    <w:rsid w:val="001379F9"/>
    <w:rsid w:val="00140588"/>
    <w:rsid w:val="00142572"/>
    <w:rsid w:val="001611B2"/>
    <w:rsid w:val="0017192A"/>
    <w:rsid w:val="001A5EDE"/>
    <w:rsid w:val="001B4CA4"/>
    <w:rsid w:val="001E26C2"/>
    <w:rsid w:val="001E2CEB"/>
    <w:rsid w:val="001E314D"/>
    <w:rsid w:val="001E4683"/>
    <w:rsid w:val="0020303E"/>
    <w:rsid w:val="0021690B"/>
    <w:rsid w:val="00223D90"/>
    <w:rsid w:val="00226177"/>
    <w:rsid w:val="00237506"/>
    <w:rsid w:val="00251C6B"/>
    <w:rsid w:val="00283715"/>
    <w:rsid w:val="002913B0"/>
    <w:rsid w:val="00293A23"/>
    <w:rsid w:val="002C3497"/>
    <w:rsid w:val="002D2174"/>
    <w:rsid w:val="002F78A7"/>
    <w:rsid w:val="003105A7"/>
    <w:rsid w:val="00341EB1"/>
    <w:rsid w:val="003454E5"/>
    <w:rsid w:val="00346583"/>
    <w:rsid w:val="0035258B"/>
    <w:rsid w:val="003A05DB"/>
    <w:rsid w:val="003A1654"/>
    <w:rsid w:val="003D1C65"/>
    <w:rsid w:val="003F76A4"/>
    <w:rsid w:val="00404485"/>
    <w:rsid w:val="00411058"/>
    <w:rsid w:val="004172A9"/>
    <w:rsid w:val="00457068"/>
    <w:rsid w:val="0047400B"/>
    <w:rsid w:val="00475119"/>
    <w:rsid w:val="004E63FA"/>
    <w:rsid w:val="004F0974"/>
    <w:rsid w:val="00500101"/>
    <w:rsid w:val="00520E48"/>
    <w:rsid w:val="005412B4"/>
    <w:rsid w:val="005452F4"/>
    <w:rsid w:val="005535F1"/>
    <w:rsid w:val="005548FE"/>
    <w:rsid w:val="00585F37"/>
    <w:rsid w:val="005910CC"/>
    <w:rsid w:val="005A0C8C"/>
    <w:rsid w:val="005B06F1"/>
    <w:rsid w:val="005B1201"/>
    <w:rsid w:val="005B1314"/>
    <w:rsid w:val="005B515E"/>
    <w:rsid w:val="005C1247"/>
    <w:rsid w:val="005E16C4"/>
    <w:rsid w:val="005E57A4"/>
    <w:rsid w:val="005F035E"/>
    <w:rsid w:val="00626E01"/>
    <w:rsid w:val="00655685"/>
    <w:rsid w:val="00656DB6"/>
    <w:rsid w:val="00671247"/>
    <w:rsid w:val="006839C6"/>
    <w:rsid w:val="006B3BE6"/>
    <w:rsid w:val="006B7628"/>
    <w:rsid w:val="00702A00"/>
    <w:rsid w:val="007143A2"/>
    <w:rsid w:val="00715E45"/>
    <w:rsid w:val="0072015F"/>
    <w:rsid w:val="007569B6"/>
    <w:rsid w:val="007B1377"/>
    <w:rsid w:val="007B3DE9"/>
    <w:rsid w:val="007C5A24"/>
    <w:rsid w:val="007C5E9D"/>
    <w:rsid w:val="007D2FDB"/>
    <w:rsid w:val="007E2E7B"/>
    <w:rsid w:val="008004D5"/>
    <w:rsid w:val="00821CAC"/>
    <w:rsid w:val="00827CCE"/>
    <w:rsid w:val="0086667D"/>
    <w:rsid w:val="008B2962"/>
    <w:rsid w:val="008C1FB4"/>
    <w:rsid w:val="008E4B4B"/>
    <w:rsid w:val="00927EDF"/>
    <w:rsid w:val="009553DC"/>
    <w:rsid w:val="00976BA4"/>
    <w:rsid w:val="00980BED"/>
    <w:rsid w:val="00985782"/>
    <w:rsid w:val="00993CEC"/>
    <w:rsid w:val="009A2FE1"/>
    <w:rsid w:val="009E066A"/>
    <w:rsid w:val="009E40F6"/>
    <w:rsid w:val="009F4051"/>
    <w:rsid w:val="00A00702"/>
    <w:rsid w:val="00A13354"/>
    <w:rsid w:val="00A23D74"/>
    <w:rsid w:val="00A27992"/>
    <w:rsid w:val="00A3025C"/>
    <w:rsid w:val="00A30ADF"/>
    <w:rsid w:val="00A606DE"/>
    <w:rsid w:val="00A65DC1"/>
    <w:rsid w:val="00AA1551"/>
    <w:rsid w:val="00AA2189"/>
    <w:rsid w:val="00AB75FA"/>
    <w:rsid w:val="00B24948"/>
    <w:rsid w:val="00B2548F"/>
    <w:rsid w:val="00B31182"/>
    <w:rsid w:val="00BB372F"/>
    <w:rsid w:val="00BD41EE"/>
    <w:rsid w:val="00BE3CA1"/>
    <w:rsid w:val="00C12B55"/>
    <w:rsid w:val="00C52AE6"/>
    <w:rsid w:val="00C54580"/>
    <w:rsid w:val="00C84564"/>
    <w:rsid w:val="00C94463"/>
    <w:rsid w:val="00C95F7B"/>
    <w:rsid w:val="00CB1755"/>
    <w:rsid w:val="00CB57CB"/>
    <w:rsid w:val="00CC51CA"/>
    <w:rsid w:val="00CD7E9F"/>
    <w:rsid w:val="00D27547"/>
    <w:rsid w:val="00D84C82"/>
    <w:rsid w:val="00D92367"/>
    <w:rsid w:val="00D93025"/>
    <w:rsid w:val="00DB0DB2"/>
    <w:rsid w:val="00DD758D"/>
    <w:rsid w:val="00E02B97"/>
    <w:rsid w:val="00E20F38"/>
    <w:rsid w:val="00E234EF"/>
    <w:rsid w:val="00E450D0"/>
    <w:rsid w:val="00E752E1"/>
    <w:rsid w:val="00E83EFF"/>
    <w:rsid w:val="00EA3A4A"/>
    <w:rsid w:val="00ED7066"/>
    <w:rsid w:val="00F00740"/>
    <w:rsid w:val="00F044B3"/>
    <w:rsid w:val="00F2600B"/>
    <w:rsid w:val="00F4493A"/>
    <w:rsid w:val="00FA4500"/>
    <w:rsid w:val="00FB513B"/>
    <w:rsid w:val="00FC18D1"/>
    <w:rsid w:val="00FD0399"/>
    <w:rsid w:val="00FD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A53F85"/>
  <w15:chartTrackingRefBased/>
  <w15:docId w15:val="{D975BD2B-B168-4C1A-9CC8-9605BA67D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8B296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45F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9302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3025"/>
    <w:rPr>
      <w:rFonts w:ascii="Segoe UI" w:eastAsia="Times New Roman" w:hAnsi="Segoe UI" w:cs="Segoe UI"/>
      <w:color w:val="000000"/>
      <w:sz w:val="18"/>
      <w:szCs w:val="18"/>
      <w:lang w:eastAsia="cs-CZ"/>
    </w:rPr>
  </w:style>
  <w:style w:type="character" w:styleId="Hypertextovodkaz">
    <w:name w:val="Hyperlink"/>
    <w:uiPriority w:val="99"/>
    <w:rsid w:val="00FC18D1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C18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chvalovani.pausalni.dan@mpss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6be7efbd-1235-46ec-820f-b4d810fcbcb0" ContentTypeId="0x010100E9B21ABB10FC3C409AE69C687E14E6B0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Ostatní dokumenty" ma:contentTypeID="0x010100E9B21ABB10FC3C409AE69C687E14E6B0001DE80A0FEC801644B616A4EF2F401E480005740FF59E064246B100B1EA762AAC77" ma:contentTypeVersion="117" ma:contentTypeDescription="" ma:contentTypeScope="" ma:versionID="0266e958ae6a5e405f4273c6e96f7296">
  <xsd:schema xmlns:xsd="http://www.w3.org/2001/XMLSchema" xmlns:xs="http://www.w3.org/2001/XMLSchema" xmlns:p="http://schemas.microsoft.com/office/2006/metadata/properties" xmlns:ns2="8d87b81d-37ba-449c-953e-9af555098459" xmlns:ns3="72820a5d-14bf-4cb7-9d9a-bee91911e72e" xmlns:ns4="2ad631da-3a90-4ae5-ab36-f005c070b80f" xmlns:ns5="http://schemas.microsoft.com/sharepoint/v4" xmlns:ns6="a058bcd9-2019-498e-b448-a08a4e65869e" targetNamespace="http://schemas.microsoft.com/office/2006/metadata/properties" ma:root="true" ma:fieldsID="12a9e7483e1262db38041aa6a9cd1bd5" ns2:_="" ns3:_="" ns4:_="" ns5:_="" ns6:_="">
    <xsd:import namespace="8d87b81d-37ba-449c-953e-9af555098459"/>
    <xsd:import namespace="72820a5d-14bf-4cb7-9d9a-bee91911e72e"/>
    <xsd:import namespace="2ad631da-3a90-4ae5-ab36-f005c070b80f"/>
    <xsd:import namespace="http://schemas.microsoft.com/sharepoint/v4"/>
    <xsd:import namespace="a058bcd9-2019-498e-b448-a08a4e65869e"/>
    <xsd:element name="properties">
      <xsd:complexType>
        <xsd:sequence>
          <xsd:element name="documentManagement">
            <xsd:complexType>
              <xsd:all>
                <xsd:element ref="ns2:c92e0ed0a2c842da813dec49f685ddc4" minOccurs="0"/>
                <xsd:element ref="ns2:TaxCatchAll" minOccurs="0"/>
                <xsd:element ref="ns2:TaxCatchAllLabel" minOccurs="0"/>
                <xsd:element ref="ns2:_dlc_DocId" minOccurs="0"/>
                <xsd:element ref="ns2:_dlc_DocIdUrl" minOccurs="0"/>
                <xsd:element ref="ns2:_dlc_DocIdPersistId" minOccurs="0"/>
                <xsd:element ref="ns2:Poradi" minOccurs="0"/>
                <xsd:element ref="ns3:PlatnostOd"/>
                <xsd:element ref="ns2:idd83c2d92bc4f77beef5be23ddf56e2" minOccurs="0"/>
                <xsd:element ref="ns3:PlatnostDo" minOccurs="0"/>
                <xsd:element ref="ns4:k5b51f6015344e0f9c0b940212c10dcb" minOccurs="0"/>
                <xsd:element ref="ns3:pa9125a738994417890f42416e7f7756" minOccurs="0"/>
                <xsd:element ref="ns3:Dulezity" minOccurs="0"/>
                <xsd:element ref="ns3:Metodika" minOccurs="0"/>
                <xsd:element ref="ns5:IconOverlay" minOccurs="0"/>
                <xsd:element ref="ns6:Normalizovan_x00fd__x0020_n_x00e1_zev" minOccurs="0"/>
                <xsd:element ref="ns3:Stáhnout" minOccurs="0"/>
                <xsd:element ref="ns2:o538ae1070924e1a87b0f1b7756573c0" minOccurs="0"/>
                <xsd:element ref="ns3:Metodika2SortTitle" minOccurs="0"/>
                <xsd:element ref="ns3:Metodika2SortIndex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7b81d-37ba-449c-953e-9af555098459" elementFormDefault="qualified">
    <xsd:import namespace="http://schemas.microsoft.com/office/2006/documentManagement/types"/>
    <xsd:import namespace="http://schemas.microsoft.com/office/infopath/2007/PartnerControls"/>
    <xsd:element name="c92e0ed0a2c842da813dec49f685ddc4" ma:index="8" ma:taxonomy="true" ma:internalName="c92e0ed0a2c842da813dec49f685ddc4" ma:taxonomyFieldName="KlasifikaceDuvernosti" ma:displayName="Klasifikace důvernosti" ma:indexed="true" ma:default="1;#C1|8f06b5fa-bf75-4f67-b1d4-f86d7b7fe1bd" ma:fieldId="{c92e0ed0-a2c8-42da-813d-ec49f685ddc4}" ma:sspId="6be7efbd-1235-46ec-820f-b4d810fcbcb0" ma:termSetId="07a16602-69dd-4c25-9e20-ddcbb44ac33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Sloupec zachycení celé taxonomie" ma:hidden="true" ma:list="{2daa29ba-6b4b-474c-949b-df7c87dcbbd6}" ma:internalName="TaxCatchAll" ma:showField="CatchAllData" ma:web="72820a5d-14bf-4cb7-9d9a-bee91911e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Sloupec zachycení celé taxonomie1" ma:hidden="true" ma:list="{2daa29ba-6b4b-474c-949b-df7c87dcbbd6}" ma:internalName="TaxCatchAllLabel" ma:readOnly="true" ma:showField="CatchAllDataLabel" ma:web="72820a5d-14bf-4cb7-9d9a-bee91911e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2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13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oradi" ma:index="15" nillable="true" ma:displayName="Pořadí" ma:decimals="0" ma:indexed="true" ma:internalName="Poradi" ma:percentage="FALSE">
      <xsd:simpleType>
        <xsd:restriction base="dms:Number"/>
      </xsd:simpleType>
    </xsd:element>
    <xsd:element name="idd83c2d92bc4f77beef5be23ddf56e2" ma:index="18" nillable="true" ma:taxonomy="true" ma:internalName="idd83c2d92bc4f77beef5be23ddf56e2" ma:taxonomyFieldName="Produkty" ma:displayName="Produkty" ma:default="" ma:fieldId="{2dd83c2d-92bc-4f77-beef-5be23ddf56e2}" ma:taxonomyMulti="true" ma:sspId="6be7efbd-1235-46ec-820f-b4d810fcbcb0" ma:termSetId="45f7810d-fb4d-4fd8-b162-031744e4e1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538ae1070924e1a87b0f1b7756573c0" ma:index="31" nillable="true" ma:taxonomy="true" ma:internalName="o538ae1070924e1a87b0f1b7756573c0" ma:taxonomyFieldName="Metodika2" ma:displayName="Metodika2" ma:default="" ma:fieldId="{8538ae10-7092-4e1a-87b0-f1b7756573c0}" ma:taxonomyMulti="true" ma:sspId="6be7efbd-1235-46ec-820f-b4d810fcbcb0" ma:termSetId="f656f672-f1aa-4f6d-87c7-1609bc56dc4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820a5d-14bf-4cb7-9d9a-bee91911e72e" elementFormDefault="qualified">
    <xsd:import namespace="http://schemas.microsoft.com/office/2006/documentManagement/types"/>
    <xsd:import namespace="http://schemas.microsoft.com/office/infopath/2007/PartnerControls"/>
    <xsd:element name="PlatnostOd" ma:index="16" ma:displayName="Platnost od" ma:format="DateOnly" ma:indexed="true" ma:internalName="PlatnostOd">
      <xsd:simpleType>
        <xsd:restriction base="dms:DateTime"/>
      </xsd:simpleType>
    </xsd:element>
    <xsd:element name="PlatnostDo" ma:index="20" nillable="true" ma:displayName="Platnost do" ma:format="DateOnly" ma:indexed="true" ma:internalName="PlatnostDo">
      <xsd:simpleType>
        <xsd:restriction base="dms:DateTime"/>
      </xsd:simpleType>
    </xsd:element>
    <xsd:element name="pa9125a738994417890f42416e7f7756" ma:index="23" ma:taxonomy="true" ma:internalName="pa9125a738994417890f42416e7f7756" ma:taxonomyFieldName="Produkt" ma:displayName="Produkt" ma:indexed="true" ma:default="" ma:fieldId="{9a9125a7-3899-4417-890f-42416e7f7756}" ma:sspId="6be7efbd-1235-46ec-820f-b4d810fcbcb0" ma:termSetId="45f7810d-fb4d-4fd8-b162-031744e4e1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lezity" ma:index="26" nillable="true" ma:displayName="Důležitý" ma:default="0" ma:internalName="Dulezity">
      <xsd:simpleType>
        <xsd:restriction base="dms:Boolean"/>
      </xsd:simpleType>
    </xsd:element>
    <xsd:element name="Metodika" ma:index="27" nillable="true" ma:displayName="Metodika" ma:default="0" ma:internalName="Metodika0">
      <xsd:simpleType>
        <xsd:restriction base="dms:Boolean"/>
      </xsd:simpleType>
    </xsd:element>
    <xsd:element name="Stáhnout" ma:index="30" nillable="true" ma:displayName="Stáhnout" ma:description="Odkaz ke stažení dokumentu" ma:format="Hyperlink" ma:internalName="St_x00e1_hnou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todika2SortTitle" ma:index="33" nillable="true" ma:displayName="Metodika2SortTitle" ma:internalName="Metodika2SortTitle">
      <xsd:simpleType>
        <xsd:restriction base="dms:Text">
          <xsd:maxLength value="255"/>
        </xsd:restriction>
      </xsd:simpleType>
    </xsd:element>
    <xsd:element name="Metodika2SortIndex" ma:index="34" nillable="true" ma:displayName="Metodika2SortIndex" ma:internalName="Metodika2SortIndex">
      <xsd:simpleType>
        <xsd:restriction base="dms:Text">
          <xsd:maxLength value="255"/>
        </xsd:restriction>
      </xsd:simpleType>
    </xsd:element>
    <xsd:element name="SharedWithUsers" ma:index="3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631da-3a90-4ae5-ab36-f005c070b80f" elementFormDefault="qualified">
    <xsd:import namespace="http://schemas.microsoft.com/office/2006/documentManagement/types"/>
    <xsd:import namespace="http://schemas.microsoft.com/office/infopath/2007/PartnerControls"/>
    <xsd:element name="k5b51f6015344e0f9c0b940212c10dcb" ma:index="21" ma:taxonomy="true" ma:internalName="k5b51f6015344e0f9c0b940212c10dcb" ma:taxonomyFieldName="Kategorie_x0020_ostatn_x00ed_" ma:displayName="Kategorie" ma:indexed="true" ma:default="" ma:fieldId="{45b51f60-1534-4e0f-9c0b-940212c10dcb}" ma:sspId="6be7efbd-1235-46ec-820f-b4d810fcbcb0" ma:termSetId="ef03fe18-e2d8-4833-9745-56b7c38f232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8bcd9-2019-498e-b448-a08a4e65869e" elementFormDefault="qualified">
    <xsd:import namespace="http://schemas.microsoft.com/office/2006/documentManagement/types"/>
    <xsd:import namespace="http://schemas.microsoft.com/office/infopath/2007/PartnerControls"/>
    <xsd:element name="Normalizovan_x00fd__x0020_n_x00e1_zev" ma:index="29" nillable="true" ma:displayName="Normalizovaný název" ma:description="Název souboru, převedený na tvar pro umožnění filtrace" ma:internalName="Normalizovan_x00fd__x0020_n_x00e1_zev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radi xmlns="8d87b81d-37ba-449c-953e-9af555098459" xsi:nil="true"/>
    <Metodika2SortIndex xmlns="72820a5d-14bf-4cb7-9d9a-bee91911e72e" xsi:nil="true"/>
    <k5b51f6015344e0f9c0b940212c10dcb xmlns="2ad631da-3a90-4ae5-ab36-f005c070b8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Ostatní</TermName>
          <TermId xmlns="http://schemas.microsoft.com/office/infopath/2007/PartnerControls">5b9a84e0-0d1e-464c-9693-393cda3e66a2</TermId>
        </TermInfo>
      </Terms>
    </k5b51f6015344e0f9c0b940212c10dcb>
    <Stáhnout xmlns="72820a5d-14bf-4cb7-9d9a-bee91911e72e">
      <Url>https://intranet.mpss.cz/Znalosti/Produktovykatalog/Ostatn%20dokumenty/N%25C3%25A1vod%2520ke%2520kalkula%25C4%258Dce%2520pau%25C5%25A1%25C3%25A1ln%25C3%25AD%2520dan%25C4%259B.docx</Url>
      <Description>Stáhnout</Description>
    </Stáhnout>
    <PlatnostDo xmlns="72820a5d-14bf-4cb7-9d9a-bee91911e72e">2099-12-30T23:00:00+00:00</PlatnostDo>
    <_dlc_DocId xmlns="8d87b81d-37ba-449c-953e-9af555098459">DWHD2CWDYEP6-207436888-739</_dlc_DocId>
    <TaxCatchAll xmlns="8d87b81d-37ba-449c-953e-9af555098459">
      <Value>256</Value>
      <Value>255</Value>
      <Value>249</Value>
      <Value>248</Value>
      <Value>247</Value>
      <Value>313</Value>
      <Value>245</Value>
      <Value>244</Value>
      <Value>243</Value>
      <Value>242</Value>
      <Value>241</Value>
      <Value>240</Value>
      <Value>239</Value>
      <Value>235</Value>
      <Value>234</Value>
      <Value>233</Value>
      <Value>232</Value>
      <Value>231</Value>
      <Value>230</Value>
      <Value>229</Value>
      <Value>227</Value>
      <Value>226</Value>
      <Value>225</Value>
      <Value>224</Value>
      <Value>223</Value>
      <Value>222</Value>
      <Value>246</Value>
      <Value>98</Value>
      <Value>1</Value>
    </TaxCatchAll>
    <Metodika xmlns="72820a5d-14bf-4cb7-9d9a-bee91911e72e">false</Metodika>
    <Dulezity xmlns="72820a5d-14bf-4cb7-9d9a-bee91911e72e">false</Dulezity>
    <IconOverlay xmlns="http://schemas.microsoft.com/sharepoint/v4" xsi:nil="true"/>
    <idd83c2d92bc4f77beef5be23ddf56e2 xmlns="8d87b81d-37ba-449c-953e-9af555098459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Stavební spoření a úvěry MP</TermName>
          <TermId xmlns="http://schemas.microsoft.com/office/infopath/2007/PartnerControls">f7dfdb34-debf-4981-9063-691b9bcc122e</TermId>
        </TermInfo>
      </Terms>
    </idd83c2d92bc4f77beef5be23ddf56e2>
    <Metodika2SortTitle xmlns="72820a5d-14bf-4cb7-9d9a-bee91911e72e">nazvod ke kalkulaczce pauszazlniz danez</Metodika2SortTitle>
    <PlatnostOd xmlns="72820a5d-14bf-4cb7-9d9a-bee91911e72e">2025-02-09T23:00:00+00:00</PlatnostOd>
    <_dlc_DocIdUrl xmlns="8d87b81d-37ba-449c-953e-9af555098459">
      <Url>https://intranet.mpss.cz/Znalosti/Produktovykatalog/_layouts/15/DocIdRedir.aspx?ID=DWHD2CWDYEP6-207436888-739</Url>
      <Description>DWHD2CWDYEP6-207436888-739</Description>
    </_dlc_DocIdUrl>
    <o538ae1070924e1a87b0f1b7756573c0 xmlns="8d87b81d-37ba-449c-953e-9af555098459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Nezajištěný úvěr MP</TermName>
          <TermId xmlns="http://schemas.microsoft.com/office/infopath/2007/PartnerControls">3AD3E5B5-A4D1-4325-B82C-EE5507E3EB51</TermId>
        </TermInfo>
        <TermInfo xmlns="http://schemas.microsoft.com/office/infopath/2007/PartnerControls">
          <TermName xmlns="http://schemas.microsoft.com/office/infopath/2007/PartnerControls">Nový</TermName>
          <TermId xmlns="http://schemas.microsoft.com/office/infopath/2007/PartnerControls">F19AD0F6-5B99-4dd9-9B06-A04DCFDF1EC8</TermId>
        </TermInfo>
        <TermInfo xmlns="http://schemas.microsoft.com/office/infopath/2007/PartnerControls">
          <TermName xmlns="http://schemas.microsoft.com/office/infopath/2007/PartnerControls">PdÚ</TermName>
          <TermId xmlns="http://schemas.microsoft.com/office/infopath/2007/PartnerControls">0B2E423D-B551-4c13-8D72-18466DE3D30B</TermId>
        </TermInfo>
        <TermInfo xmlns="http://schemas.microsoft.com/office/infopath/2007/PartnerControls">
          <TermName xmlns="http://schemas.microsoft.com/office/infopath/2007/PartnerControls">Rychloúvěr</TermName>
          <TermId xmlns="http://schemas.microsoft.com/office/infopath/2007/PartnerControls">0ABC712F-6541-492e-85AE-8D74E2FB2396</TermId>
        </TermInfo>
        <TermInfo xmlns="http://schemas.microsoft.com/office/infopath/2007/PartnerControls">
          <TermName xmlns="http://schemas.microsoft.com/office/infopath/2007/PartnerControls">Klient</TermName>
          <TermId xmlns="http://schemas.microsoft.com/office/infopath/2007/PartnerControls">93816C96-C81D-471e-A2C8-B9E95DA19F36</TermId>
        </TermInfo>
        <TermInfo xmlns="http://schemas.microsoft.com/office/infopath/2007/PartnerControls">
          <TermName xmlns="http://schemas.microsoft.com/office/infopath/2007/PartnerControls">Neklient</TermName>
          <TermId xmlns="http://schemas.microsoft.com/office/infopath/2007/PartnerControls">79ACA436-72CA-4729-8215-E77D55EF7269</TermId>
        </TermInfo>
        <TermInfo xmlns="http://schemas.microsoft.com/office/infopath/2007/PartnerControls">
          <TermName xmlns="http://schemas.microsoft.com/office/infopath/2007/PartnerControls">občan</TermName>
          <TermId xmlns="http://schemas.microsoft.com/office/infopath/2007/PartnerControls">CB68B809-060D-4594-8C46-00C267367428</TermId>
        </TermInfo>
        <TermInfo xmlns="http://schemas.microsoft.com/office/infopath/2007/PartnerControls">
          <TermName xmlns="http://schemas.microsoft.com/office/infopath/2007/PartnerControls">cizinec</TermName>
          <TermId xmlns="http://schemas.microsoft.com/office/infopath/2007/PartnerControls">9BA12859-6D7D-4064-B13E-1F5353C495C8</TermId>
        </TermInfo>
        <TermInfo xmlns="http://schemas.microsoft.com/office/infopath/2007/PartnerControls">
          <TermName xmlns="http://schemas.microsoft.com/office/infopath/2007/PartnerControls">dospělý</TermName>
          <TermId xmlns="http://schemas.microsoft.com/office/infopath/2007/PartnerControls">3051CA36-D429-48c8-BDCA-3B286156193C</TermId>
        </TermInfo>
        <TermInfo xmlns="http://schemas.microsoft.com/office/infopath/2007/PartnerControls">
          <TermName xmlns="http://schemas.microsoft.com/office/infopath/2007/PartnerControls">nezletilý</TermName>
          <TermId xmlns="http://schemas.microsoft.com/office/infopath/2007/PartnerControls">89BBA726-E5E8-4661-94DF-E4D2A9399C8E</TermId>
        </TermInfo>
        <TermInfo xmlns="http://schemas.microsoft.com/office/infopath/2007/PartnerControls">
          <TermName xmlns="http://schemas.microsoft.com/office/infopath/2007/PartnerControls">OSVČ</TermName>
          <TermId xmlns="http://schemas.microsoft.com/office/infopath/2007/PartnerControls">62B1DFB1-6C0E-4a8e-8218-BAEFF25292A5</TermId>
        </TermInfo>
        <TermInfo xmlns="http://schemas.microsoft.com/office/infopath/2007/PartnerControls">
          <TermName xmlns="http://schemas.microsoft.com/office/infopath/2007/PartnerControls">příjmy v ČR</TermName>
          <TermId xmlns="http://schemas.microsoft.com/office/infopath/2007/PartnerControls">947FDDFE-6FC0-472a-96A3-A084E6B7159D</TermId>
        </TermInfo>
        <TermInfo xmlns="http://schemas.microsoft.com/office/infopath/2007/PartnerControls">
          <TermName xmlns="http://schemas.microsoft.com/office/infopath/2007/PartnerControls">příjmy mimo ČR</TermName>
          <TermId xmlns="http://schemas.microsoft.com/office/infopath/2007/PartnerControls">6CA00B16-C051-426d-94D9-8B4F88B9D8E1</TermId>
        </TermInfo>
        <TermInfo xmlns="http://schemas.microsoft.com/office/infopath/2007/PartnerControls">
          <TermName xmlns="http://schemas.microsoft.com/office/infopath/2007/PartnerControls">nad 5.000.000</TermName>
          <TermId xmlns="http://schemas.microsoft.com/office/infopath/2007/PartnerControls">B3A775E1-12AB-403e-9C94-895A7359CCDA</TermId>
        </TermInfo>
        <TermInfo xmlns="http://schemas.microsoft.com/office/infopath/2007/PartnerControls">
          <TermName xmlns="http://schemas.microsoft.com/office/infopath/2007/PartnerControls">do 5.000.000</TermName>
          <TermId xmlns="http://schemas.microsoft.com/office/infopath/2007/PartnerControls">30D3AD32-BB76-4437-BA1F-9F1BC52C029E</TermId>
        </TermInfo>
        <TermInfo xmlns="http://schemas.microsoft.com/office/infopath/2007/PartnerControls">
          <TermName xmlns="http://schemas.microsoft.com/office/infopath/2007/PartnerControls">Výstavba</TermName>
          <TermId xmlns="http://schemas.microsoft.com/office/infopath/2007/PartnerControls">4E53831B-BFB6-4165-BEE1-8B892574BF83</TermId>
        </TermInfo>
        <TermInfo xmlns="http://schemas.microsoft.com/office/infopath/2007/PartnerControls">
          <TermName xmlns="http://schemas.microsoft.com/office/infopath/2007/PartnerControls">Rekonstrukce</TermName>
          <TermId xmlns="http://schemas.microsoft.com/office/infopath/2007/PartnerControls">B5A14EA0-D370-4653-A8CA-6340DBA141EC</TermId>
        </TermInfo>
        <TermInfo xmlns="http://schemas.microsoft.com/office/infopath/2007/PartnerControls">
          <TermName xmlns="http://schemas.microsoft.com/office/infopath/2007/PartnerControls">Koupě</TermName>
          <TermId xmlns="http://schemas.microsoft.com/office/infopath/2007/PartnerControls">155F5786-9700-4e1d-BAAF-E2D6FC3484C8</TermId>
        </TermInfo>
        <TermInfo xmlns="http://schemas.microsoft.com/office/infopath/2007/PartnerControls">
          <TermName xmlns="http://schemas.microsoft.com/office/infopath/2007/PartnerControls">Refinancování</TermName>
          <TermId xmlns="http://schemas.microsoft.com/office/infopath/2007/PartnerControls">3841753C-AE50-4509-8E8F-BD035CC04ABE</TermId>
        </TermInfo>
        <TermInfo xmlns="http://schemas.microsoft.com/office/infopath/2007/PartnerControls">
          <TermName xmlns="http://schemas.microsoft.com/office/infopath/2007/PartnerControls">Jiný</TermName>
          <TermId xmlns="http://schemas.microsoft.com/office/infopath/2007/PartnerControls">B6BF1F1E-D32A-4870-BE5D-35AEDBE54DAE</TermId>
        </TermInfo>
        <TermInfo xmlns="http://schemas.microsoft.com/office/infopath/2007/PartnerControls">
          <TermName xmlns="http://schemas.microsoft.com/office/infopath/2007/PartnerControls">Průběh</TermName>
          <TermId xmlns="http://schemas.microsoft.com/office/infopath/2007/PartnerControls">830BD2E8-018B-4376-B20F-95AD93CF3D25</TermId>
        </TermInfo>
        <TermInfo xmlns="http://schemas.microsoft.com/office/infopath/2007/PartnerControls">
          <TermName xmlns="http://schemas.microsoft.com/office/infopath/2007/PartnerControls">změna účastníka</TermName>
          <TermId xmlns="http://schemas.microsoft.com/office/infopath/2007/PartnerControls">95A14E91-CCC8-45d0-B628-C304E2D19107</TermId>
        </TermInfo>
        <TermInfo xmlns="http://schemas.microsoft.com/office/infopath/2007/PartnerControls">
          <TermName xmlns="http://schemas.microsoft.com/office/infopath/2007/PartnerControls">změna parametrů</TermName>
          <TermId xmlns="http://schemas.microsoft.com/office/infopath/2007/PartnerControls">3B22BCF9-B959-4e89-9620-1ACAA593A3DA</TermId>
        </TermInfo>
        <TermInfo xmlns="http://schemas.microsoft.com/office/infopath/2007/PartnerControls">
          <TermName xmlns="http://schemas.microsoft.com/office/infopath/2007/PartnerControls">Hypoúvěr</TermName>
          <TermId xmlns="http://schemas.microsoft.com/office/infopath/2007/PartnerControls">D1E903E7-A5C0-4f9d-B62C-33AC5FD80476</TermId>
        </TermInfo>
        <TermInfo xmlns="http://schemas.microsoft.com/office/infopath/2007/PartnerControls">
          <TermName xmlns="http://schemas.microsoft.com/office/infopath/2007/PartnerControls">zajištění ke schválení</TermName>
          <TermId xmlns="http://schemas.microsoft.com/office/infopath/2007/PartnerControls">F02FA2E0-BDEF-4056-8B65-D8C0586CCE61</TermId>
        </TermInfo>
        <TermInfo xmlns="http://schemas.microsoft.com/office/infopath/2007/PartnerControls">
          <TermName xmlns="http://schemas.microsoft.com/office/infopath/2007/PartnerControls">zajištění po čerpání (předhypo)</TermName>
          <TermId xmlns="http://schemas.microsoft.com/office/infopath/2007/PartnerControls">1BD504C8-8540-4950-BBB2-52B668BFFEDA</TermId>
        </TermInfo>
      </Terms>
    </o538ae1070924e1a87b0f1b7756573c0>
    <pa9125a738994417890f42416e7f7756 xmlns="72820a5d-14bf-4cb7-9d9a-bee91911e72e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Stavební spoření a úvěry MP</TermName>
          <TermId xmlns="http://schemas.microsoft.com/office/infopath/2007/PartnerControls">f7dfdb34-debf-4981-9063-691b9bcc122e</TermId>
        </TermInfo>
      </Terms>
    </pa9125a738994417890f42416e7f7756>
    <Normalizovan_x00fd__x0020_n_x00e1_zev xmlns="a058bcd9-2019-498e-b448-a08a4e65869e" xsi:nil="true"/>
    <c92e0ed0a2c842da813dec49f685ddc4 xmlns="8d87b81d-37ba-449c-953e-9af555098459">
      <Terms xmlns="http://schemas.microsoft.com/office/infopath/2007/PartnerControls">
        <TermInfo xmlns="http://schemas.microsoft.com/office/infopath/2007/PartnerControls">
          <TermName xmlns="http://schemas.microsoft.com/office/infopath/2007/PartnerControls">C1</TermName>
          <TermId xmlns="http://schemas.microsoft.com/office/infopath/2007/PartnerControls">8f06b5fa-bf75-4f67-b1d4-f86d7b7fe1bd</TermId>
        </TermInfo>
      </Terms>
    </c92e0ed0a2c842da813dec49f685ddc4>
  </documentManagement>
</p:properties>
</file>

<file path=customXml/itemProps1.xml><?xml version="1.0" encoding="utf-8"?>
<ds:datastoreItem xmlns:ds="http://schemas.openxmlformats.org/officeDocument/2006/customXml" ds:itemID="{6C7717E6-81FC-4A25-8A09-F5A8FA2E02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E301FF-90E4-405E-82A0-3805FCDE299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093561A-676E-4DCE-B1E5-2CC626E6BE9D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5C429145-B8B0-4DC1-9139-2C2A334A5D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87b81d-37ba-449c-953e-9af555098459"/>
    <ds:schemaRef ds:uri="72820a5d-14bf-4cb7-9d9a-bee91911e72e"/>
    <ds:schemaRef ds:uri="2ad631da-3a90-4ae5-ab36-f005c070b80f"/>
    <ds:schemaRef ds:uri="http://schemas.microsoft.com/sharepoint/v4"/>
    <ds:schemaRef ds:uri="a058bcd9-2019-498e-b448-a08a4e6586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BCC3617-CF5F-4652-B9B8-6CED0CE05858}">
  <ds:schemaRefs>
    <ds:schemaRef ds:uri="a058bcd9-2019-498e-b448-a08a4e65869e"/>
    <ds:schemaRef ds:uri="http://schemas.microsoft.com/office/2006/documentManagement/types"/>
    <ds:schemaRef ds:uri="72820a5d-14bf-4cb7-9d9a-bee91911e72e"/>
    <ds:schemaRef ds:uri="http://purl.org/dc/elements/1.1/"/>
    <ds:schemaRef ds:uri="2ad631da-3a90-4ae5-ab36-f005c070b80f"/>
    <ds:schemaRef ds:uri="http://schemas.openxmlformats.org/package/2006/metadata/core-properties"/>
    <ds:schemaRef ds:uri="http://schemas.microsoft.com/office/infopath/2007/PartnerControls"/>
    <ds:schemaRef ds:uri="8d87b81d-37ba-449c-953e-9af555098459"/>
    <ds:schemaRef ds:uri="http://purl.org/dc/terms/"/>
    <ds:schemaRef ds:uri="http://schemas.microsoft.com/sharepoint/v4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538</Words>
  <Characters>3176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Návod ke kalkulačce paušální daně</dc:title>
  <dc:subject/>
  <dc:creator>Beránková Kateřina          MPSS</dc:creator>
  <cp:keywords/>
  <dc:description/>
  <cp:lastModifiedBy>Rehova Lenka</cp:lastModifiedBy>
  <cp:revision>2</cp:revision>
  <cp:lastPrinted>2022-04-04T07:03:00Z</cp:lastPrinted>
  <dcterms:created xsi:type="dcterms:W3CDTF">2025-02-11T09:24:00Z</dcterms:created>
  <dcterms:modified xsi:type="dcterms:W3CDTF">2025-02-11T09:24:00Z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ef4d663-56d6-41e4-848e-9ae4b16948c5_Enabled">
    <vt:lpwstr>true</vt:lpwstr>
  </property>
  <property fmtid="{D5CDD505-2E9C-101B-9397-08002B2CF9AE}" pid="3" name="MSIP_Label_3ef4d663-56d6-41e4-848e-9ae4b16948c5_SetDate">
    <vt:lpwstr>2022-01-04T08:12:17Z</vt:lpwstr>
  </property>
  <property fmtid="{D5CDD505-2E9C-101B-9397-08002B2CF9AE}" pid="4" name="MSIP_Label_3ef4d663-56d6-41e4-848e-9ae4b16948c5_Method">
    <vt:lpwstr>Privileged</vt:lpwstr>
  </property>
  <property fmtid="{D5CDD505-2E9C-101B-9397-08002B2CF9AE}" pid="5" name="MSIP_Label_3ef4d663-56d6-41e4-848e-9ae4b16948c5_Name">
    <vt:lpwstr>3ef4d663-56d6-41e4-848e-9ae4b16948c5</vt:lpwstr>
  </property>
  <property fmtid="{D5CDD505-2E9C-101B-9397-08002B2CF9AE}" pid="6" name="MSIP_Label_3ef4d663-56d6-41e4-848e-9ae4b16948c5_SiteId">
    <vt:lpwstr>a491f8c5-c721-4e53-b604-6f27e7e4565d</vt:lpwstr>
  </property>
  <property fmtid="{D5CDD505-2E9C-101B-9397-08002B2CF9AE}" pid="7" name="MSIP_Label_3ef4d663-56d6-41e4-848e-9ae4b16948c5_ActionId">
    <vt:lpwstr>401bb471-3609-49e0-b1c1-b4ef10fd80fb</vt:lpwstr>
  </property>
  <property fmtid="{D5CDD505-2E9C-101B-9397-08002B2CF9AE}" pid="8" name="MSIP_Label_3ef4d663-56d6-41e4-848e-9ae4b16948c5_ContentBits">
    <vt:lpwstr>0</vt:lpwstr>
  </property>
  <property fmtid="{D5CDD505-2E9C-101B-9397-08002B2CF9AE}" pid="9" name="Metodika2">
    <vt:lpwstr>229;#Nezajištěný úvěr MP|3AD3E5B5-A4D1-4325-B82C-EE5507E3EB51;#223;#Nový|F19AD0F6-5B99-4dd9-9B06-A04DCFDF1EC8;#248;#PdÚ|0B2E423D-B551-4c13-8D72-18466DE3D30B;#249;#Rychloúvěr|0ABC712F-6541-492e-85AE-8D74E2FB2396;#226;#Klient|93816C96-C81D-471e-A2C8-B9E95DA19F36;#230;#Neklient|79ACA436-72CA-4729-8215-E77D55EF7269;#224;#občan|CB68B809-060D-4594-8C46-00C267367428;#231;#cizinec|9BA12859-6D7D-4064-B13E-1F5353C495C8;#232;#dospělý|3051CA36-D429-48c8-BDCA-3B286156193C;#233;#nezletilý|89BBA726-E5E8-4661-94DF-E4D2A9399C8E;#225;#OSVČ|62B1DFB1-6C0E-4a8e-8218-BAEFF25292A5;#239;#příjmy v ČR|947FDDFE-6FC0-472a-96A3-A084E6B7159D;#240;#příjmy mimo ČR|6CA00B16-C051-426d-94D9-8B4F88B9D8E1;#242;#nad 5.000.000|B3A775E1-12AB-403e-9C94-895A7359CCDA;#241;#do 5.000.000|30D3AD32-BB76-4437-BA1F-9F1BC52C029E;#245;#Výstavba|4E53831B-BFB6-4165-BEE1-8B892574BF83;#243;#Rekonstrukce|B5A14EA0-D370-4653-A8CA-6340DBA141EC;#244;#Koupě|155F5786-9700-4e1d-BAAF-E2D6FC3484C8;#246;#Refinancování|3841753C-AE50-4509-8E8F-BD035CC04ABE;#247;#Jiný|B6BF1F1E-D32A-4870-BE5D-35AEDBE54DAE;#227;#Průběh|830BD2E8-018B-4376-B20F-95AD93CF3D25;#256;#změna účastníka|95A14E91-CCC8-45d0-B628-C304E2D19107;#255;#změna parametrů|3B22BCF9-B959-4e89-9620-1ACAA593A3DA;#222;#Hypoúvěr|D1E903E7-A5C0-4f9d-B62C-33AC5FD80476;#234;#zajištění ke schválení|F02FA2E0-BDEF-4056-8B65-D8C0586CCE61;#235;#zajištění po čerpání (předhypo)|1BD504C8-8540-4950-BBB2-52B668BFFEDA</vt:lpwstr>
  </property>
  <property fmtid="{D5CDD505-2E9C-101B-9397-08002B2CF9AE}" pid="10" name="ContentTypeId">
    <vt:lpwstr>0x010100E9B21ABB10FC3C409AE69C687E14E6B0001DE80A0FEC801644B616A4EF2F401E480005740FF59E064246B100B1EA762AAC77</vt:lpwstr>
  </property>
  <property fmtid="{D5CDD505-2E9C-101B-9397-08002B2CF9AE}" pid="11" name="KlasifikaceDuvernosti">
    <vt:lpwstr>1;#C1|8f06b5fa-bf75-4f67-b1d4-f86d7b7fe1bd</vt:lpwstr>
  </property>
  <property fmtid="{D5CDD505-2E9C-101B-9397-08002B2CF9AE}" pid="12" name="Kategorie ostatní">
    <vt:lpwstr>98;#Ostatní|5b9a84e0-0d1e-464c-9693-393cda3e66a2</vt:lpwstr>
  </property>
  <property fmtid="{D5CDD505-2E9C-101B-9397-08002B2CF9AE}" pid="13" name="Produkty">
    <vt:lpwstr>313;#Stavební spoření a úvěry MP|f7dfdb34-debf-4981-9063-691b9bcc122e</vt:lpwstr>
  </property>
  <property fmtid="{D5CDD505-2E9C-101B-9397-08002B2CF9AE}" pid="14" name="_dlc_DocIdItemGuid">
    <vt:lpwstr>1468c84b-0f5b-4532-a045-a856ca2fe450</vt:lpwstr>
  </property>
  <property fmtid="{D5CDD505-2E9C-101B-9397-08002B2CF9AE}" pid="15" name="Produkt">
    <vt:lpwstr>313;#Stavební spoření a úvěry MP|f7dfdb34-debf-4981-9063-691b9bcc122e</vt:lpwstr>
  </property>
  <property fmtid="{D5CDD505-2E9C-101B-9397-08002B2CF9AE}" pid="16" name="MSIP_Label_076d9757-80ae-4c87-b4d7-9ffa7a0710d0_Enabled">
    <vt:lpwstr>true</vt:lpwstr>
  </property>
  <property fmtid="{D5CDD505-2E9C-101B-9397-08002B2CF9AE}" pid="17" name="MSIP_Label_076d9757-80ae-4c87-b4d7-9ffa7a0710d0_SetDate">
    <vt:lpwstr>2025-02-11T09:24:20Z</vt:lpwstr>
  </property>
  <property fmtid="{D5CDD505-2E9C-101B-9397-08002B2CF9AE}" pid="18" name="MSIP_Label_076d9757-80ae-4c87-b4d7-9ffa7a0710d0_Method">
    <vt:lpwstr>Standard</vt:lpwstr>
  </property>
  <property fmtid="{D5CDD505-2E9C-101B-9397-08002B2CF9AE}" pid="19" name="MSIP_Label_076d9757-80ae-4c87-b4d7-9ffa7a0710d0_Name">
    <vt:lpwstr>076d9757-80ae-4c87-b4d7-9ffa7a0710d0</vt:lpwstr>
  </property>
  <property fmtid="{D5CDD505-2E9C-101B-9397-08002B2CF9AE}" pid="20" name="MSIP_Label_076d9757-80ae-4c87-b4d7-9ffa7a0710d0_SiteId">
    <vt:lpwstr>c79e7c80-cff5-4503-b468-3702cea89272</vt:lpwstr>
  </property>
  <property fmtid="{D5CDD505-2E9C-101B-9397-08002B2CF9AE}" pid="21" name="MSIP_Label_076d9757-80ae-4c87-b4d7-9ffa7a0710d0_ActionId">
    <vt:lpwstr>0b208b84-2a7e-47fc-b35c-0ac0ced83905</vt:lpwstr>
  </property>
  <property fmtid="{D5CDD505-2E9C-101B-9397-08002B2CF9AE}" pid="22" name="MSIP_Label_076d9757-80ae-4c87-b4d7-9ffa7a0710d0_ContentBits">
    <vt:lpwstr>0</vt:lpwstr>
  </property>
  <property fmtid="{D5CDD505-2E9C-101B-9397-08002B2CF9AE}" pid="23" name="Kod_Duvernosti">
    <vt:lpwstr>KB_C1_INTERNAL_992521</vt:lpwstr>
  </property>
</Properties>
</file>